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34BA" w14:textId="77777777" w:rsidR="00995154" w:rsidRDefault="00000000">
      <w:pPr>
        <w:pStyle w:val="LO-Normal"/>
        <w:spacing w:before="0" w:after="240"/>
        <w:jc w:val="right"/>
        <w:rPr>
          <w:rFonts w:ascii="Calibri" w:hAnsi="Calibri" w:cs="Calibri"/>
          <w:b/>
          <w:bCs/>
          <w:szCs w:val="22"/>
          <w:lang w:val="ro-RO"/>
        </w:rPr>
      </w:pPr>
      <w:r>
        <w:rPr>
          <w:rFonts w:ascii="Calibri" w:hAnsi="Calibri" w:cs="Calibri"/>
          <w:b/>
          <w:bCs/>
          <w:szCs w:val="22"/>
          <w:lang w:val="ro-RO"/>
        </w:rPr>
        <w:t>APROBAT,</w:t>
      </w:r>
    </w:p>
    <w:p w14:paraId="1966B3BF" w14:textId="77777777" w:rsidR="00995154" w:rsidRDefault="00995154">
      <w:pPr>
        <w:pStyle w:val="NoSpacing"/>
        <w:jc w:val="center"/>
        <w:rPr>
          <w:rFonts w:ascii="Calibri" w:hAnsi="Calibri" w:cs="Calibri"/>
          <w:b/>
          <w:sz w:val="24"/>
          <w:szCs w:val="24"/>
          <w:lang w:val="ro-RO"/>
        </w:rPr>
      </w:pPr>
    </w:p>
    <w:p w14:paraId="140A6AF3" w14:textId="77777777" w:rsidR="00995154" w:rsidRDefault="00000000">
      <w:pPr>
        <w:pStyle w:val="NoSpacing"/>
        <w:jc w:val="center"/>
        <w:rPr>
          <w:rFonts w:ascii="Calibri" w:hAnsi="Calibri" w:cs="Calibri"/>
          <w:b/>
          <w:sz w:val="24"/>
          <w:szCs w:val="24"/>
          <w:lang w:val="ro-RO"/>
        </w:rPr>
      </w:pPr>
      <w:r>
        <w:rPr>
          <w:rFonts w:ascii="Calibri" w:hAnsi="Calibri" w:cs="Calibri"/>
          <w:b/>
          <w:sz w:val="24"/>
          <w:szCs w:val="24"/>
          <w:lang w:val="ro-RO"/>
        </w:rPr>
        <w:t>FISA DE POST</w:t>
      </w:r>
    </w:p>
    <w:p w14:paraId="6EB5A778" w14:textId="77777777" w:rsidR="00995154" w:rsidRDefault="00995154">
      <w:pPr>
        <w:pStyle w:val="NoSpacing"/>
        <w:jc w:val="center"/>
        <w:rPr>
          <w:rFonts w:ascii="Calibri" w:hAnsi="Calibri" w:cs="Calibri"/>
          <w:b/>
          <w:szCs w:val="22"/>
          <w:lang w:val="ro-RO"/>
        </w:rPr>
      </w:pPr>
    </w:p>
    <w:p w14:paraId="49E69377" w14:textId="2B849F24" w:rsidR="00995154" w:rsidRDefault="00000000">
      <w:pPr>
        <w:pStyle w:val="NoSpacing"/>
        <w:rPr>
          <w:rFonts w:ascii="Calibri" w:hAnsi="Calibri" w:cs="Calibri"/>
          <w:b/>
          <w:szCs w:val="22"/>
          <w:lang w:val="ro-RO"/>
        </w:rPr>
      </w:pPr>
      <w:r>
        <w:rPr>
          <w:rFonts w:ascii="Calibri" w:hAnsi="Calibri" w:cs="Calibri"/>
          <w:b/>
          <w:szCs w:val="22"/>
          <w:lang w:val="ro-RO"/>
        </w:rPr>
        <w:t xml:space="preserve">NUME SI PRENUME: </w:t>
      </w:r>
    </w:p>
    <w:p w14:paraId="2DB41339" w14:textId="77777777" w:rsidR="00995154" w:rsidRDefault="00995154">
      <w:pPr>
        <w:pStyle w:val="NoSpacing"/>
        <w:jc w:val="center"/>
        <w:rPr>
          <w:rFonts w:ascii="Calibri" w:hAnsi="Calibri" w:cs="Calibri"/>
          <w:b/>
          <w:szCs w:val="22"/>
          <w:lang w:val="ro-RO"/>
        </w:rPr>
      </w:pPr>
    </w:p>
    <w:p w14:paraId="7052471F" w14:textId="77777777" w:rsidR="00995154" w:rsidRDefault="00000000">
      <w:pPr>
        <w:pStyle w:val="Heading2"/>
        <w:keepLines w:val="0"/>
        <w:numPr>
          <w:ilvl w:val="0"/>
          <w:numId w:val="2"/>
        </w:numPr>
        <w:spacing w:before="240" w:after="120"/>
        <w:rPr>
          <w:rFonts w:ascii="Calibri" w:hAnsi="Calibri" w:cs="Calibri"/>
          <w:b/>
          <w:bCs/>
          <w:color w:val="auto"/>
          <w:sz w:val="22"/>
          <w:szCs w:val="22"/>
          <w:u w:val="single"/>
          <w:lang w:val="ro-RO"/>
        </w:rPr>
      </w:pPr>
      <w:r>
        <w:rPr>
          <w:rFonts w:ascii="Calibri" w:hAnsi="Calibri" w:cs="Calibri"/>
          <w:b/>
          <w:bCs/>
          <w:color w:val="auto"/>
          <w:sz w:val="22"/>
          <w:szCs w:val="22"/>
          <w:u w:val="single"/>
          <w:lang w:val="ro-RO"/>
        </w:rPr>
        <w:t xml:space="preserve">INFORMATII GENERALE PRIVIND POSTUL </w:t>
      </w:r>
    </w:p>
    <w:p w14:paraId="1F7F732A" w14:textId="77777777" w:rsidR="00995154" w:rsidRDefault="00995154">
      <w:pPr>
        <w:pStyle w:val="NoSpacing"/>
        <w:jc w:val="center"/>
        <w:rPr>
          <w:rFonts w:ascii="Calibri" w:hAnsi="Calibri" w:cs="Calibri"/>
          <w:szCs w:val="22"/>
          <w:lang w:val="ro-RO"/>
        </w:rPr>
      </w:pPr>
    </w:p>
    <w:p w14:paraId="7771D252" w14:textId="77777777" w:rsidR="00995154" w:rsidRDefault="00000000">
      <w:pPr>
        <w:pStyle w:val="NoSpacing"/>
        <w:numPr>
          <w:ilvl w:val="0"/>
          <w:numId w:val="3"/>
        </w:numPr>
        <w:jc w:val="both"/>
      </w:pPr>
      <w:r>
        <w:rPr>
          <w:rFonts w:ascii="Calibri" w:hAnsi="Calibri" w:cs="Calibri"/>
          <w:b/>
          <w:color w:val="111111"/>
          <w:szCs w:val="22"/>
          <w:lang w:val="ro-RO"/>
        </w:rPr>
        <w:t xml:space="preserve">NIVELUL POSTULUI: </w:t>
      </w:r>
      <w:r>
        <w:rPr>
          <w:rFonts w:ascii="Calibri" w:hAnsi="Calibri" w:cs="Calibri"/>
          <w:bCs/>
          <w:color w:val="111111"/>
          <w:szCs w:val="22"/>
          <w:lang w:val="ro-RO"/>
        </w:rPr>
        <w:t xml:space="preserve">EXECUTIE </w:t>
      </w:r>
    </w:p>
    <w:p w14:paraId="649E793D" w14:textId="77777777" w:rsidR="00995154" w:rsidRDefault="00000000">
      <w:pPr>
        <w:pStyle w:val="NoSpacing"/>
        <w:numPr>
          <w:ilvl w:val="0"/>
          <w:numId w:val="3"/>
        </w:numPr>
        <w:jc w:val="both"/>
      </w:pPr>
      <w:r>
        <w:rPr>
          <w:rFonts w:ascii="Calibri" w:hAnsi="Calibri" w:cs="Calibri"/>
          <w:b/>
          <w:color w:val="111111"/>
          <w:szCs w:val="22"/>
          <w:lang w:val="ro-RO"/>
        </w:rPr>
        <w:t xml:space="preserve">DENUMIREA POSTULUI : </w:t>
      </w:r>
      <w:r>
        <w:rPr>
          <w:rFonts w:ascii="Calibri" w:hAnsi="Calibri" w:cs="Calibri"/>
          <w:b/>
          <w:bCs/>
          <w:color w:val="111111"/>
          <w:szCs w:val="22"/>
          <w:lang w:val="ro-RO"/>
        </w:rPr>
        <w:t>MEDIC S</w:t>
      </w:r>
      <w:r>
        <w:rPr>
          <w:rFonts w:ascii="Calibri" w:hAnsi="Calibri" w:cs="Calibri"/>
          <w:b/>
          <w:color w:val="111111"/>
          <w:szCs w:val="22"/>
          <w:lang w:val="ro-RO"/>
        </w:rPr>
        <w:t>PECIALIST</w:t>
      </w:r>
    </w:p>
    <w:p w14:paraId="2E9E1744" w14:textId="072D6BC9" w:rsidR="00995154" w:rsidRDefault="00000000">
      <w:pPr>
        <w:pStyle w:val="NoSpacing"/>
        <w:numPr>
          <w:ilvl w:val="0"/>
          <w:numId w:val="3"/>
        </w:numPr>
        <w:jc w:val="both"/>
      </w:pPr>
      <w:r>
        <w:rPr>
          <w:rFonts w:ascii="Calibri" w:hAnsi="Calibri" w:cs="Calibri"/>
          <w:b/>
          <w:color w:val="111111"/>
          <w:szCs w:val="22"/>
          <w:lang w:val="ro-RO"/>
        </w:rPr>
        <w:t xml:space="preserve">GRADUL/TREAPTA PROFESIONALA: MEDIC SPECIALIST </w:t>
      </w:r>
      <w:r w:rsidR="005477B4">
        <w:rPr>
          <w:rFonts w:ascii="Calibri" w:hAnsi="Calibri" w:cs="Calibri"/>
          <w:b/>
          <w:color w:val="111111"/>
          <w:szCs w:val="22"/>
          <w:lang w:val="ro-RO"/>
        </w:rPr>
        <w:t>..................................</w:t>
      </w:r>
      <w:r>
        <w:rPr>
          <w:rFonts w:ascii="Calibri" w:hAnsi="Calibri" w:cs="Calibri"/>
          <w:b/>
          <w:color w:val="111111"/>
          <w:szCs w:val="22"/>
          <w:lang w:val="ro-RO"/>
        </w:rPr>
        <w:t>, COR.........</w:t>
      </w:r>
    </w:p>
    <w:p w14:paraId="01EF5A15" w14:textId="77777777" w:rsidR="00995154" w:rsidRPr="00470C98" w:rsidRDefault="00000000">
      <w:pPr>
        <w:pStyle w:val="NoSpacing"/>
        <w:numPr>
          <w:ilvl w:val="0"/>
          <w:numId w:val="3"/>
        </w:numPr>
        <w:jc w:val="both"/>
        <w:rPr>
          <w:lang w:val="it-IT"/>
        </w:rPr>
      </w:pPr>
      <w:r>
        <w:rPr>
          <w:rFonts w:ascii="Calibri" w:hAnsi="Calibri" w:cs="Calibri"/>
          <w:b/>
          <w:bCs/>
          <w:color w:val="111111"/>
          <w:szCs w:val="22"/>
          <w:lang w:val="ro-RO"/>
        </w:rPr>
        <w:t>SCOPUL PRINCIPAL AL POSTULUI</w:t>
      </w:r>
      <w:r>
        <w:rPr>
          <w:rFonts w:ascii="Calibri" w:hAnsi="Calibri" w:cs="Calibri"/>
          <w:color w:val="111111"/>
          <w:szCs w:val="22"/>
          <w:lang w:val="ro-RO"/>
        </w:rPr>
        <w:t xml:space="preserve"> : Asigurarea unui act medical de calitate si profesionalism in acordarea asistentei medicale de specialitate in spital</w:t>
      </w:r>
    </w:p>
    <w:p w14:paraId="565F8AF4" w14:textId="77777777" w:rsidR="00995154" w:rsidRDefault="00995154">
      <w:pPr>
        <w:pStyle w:val="NoSpacing"/>
        <w:jc w:val="both"/>
        <w:rPr>
          <w:rFonts w:ascii="Calibri" w:hAnsi="Calibri" w:cs="Calibri"/>
          <w:color w:val="111111"/>
          <w:szCs w:val="22"/>
          <w:lang w:val="ro-RO"/>
        </w:rPr>
      </w:pPr>
    </w:p>
    <w:p w14:paraId="2A629CBE" w14:textId="77777777" w:rsidR="00995154" w:rsidRDefault="00995154">
      <w:pPr>
        <w:pStyle w:val="NoSpacing"/>
        <w:jc w:val="both"/>
        <w:rPr>
          <w:rFonts w:ascii="Calibri" w:hAnsi="Calibri" w:cs="Calibri"/>
          <w:color w:val="111111"/>
          <w:szCs w:val="22"/>
          <w:lang w:val="ro-RO"/>
        </w:rPr>
      </w:pPr>
    </w:p>
    <w:p w14:paraId="2423F74C" w14:textId="77777777" w:rsidR="00995154" w:rsidRDefault="00000000">
      <w:pPr>
        <w:pStyle w:val="NoSpacing"/>
        <w:numPr>
          <w:ilvl w:val="0"/>
          <w:numId w:val="29"/>
        </w:numPr>
        <w:jc w:val="both"/>
        <w:rPr>
          <w:rFonts w:ascii="Calibri" w:hAnsi="Calibri" w:cs="Calibri"/>
          <w:b/>
          <w:bCs/>
          <w:color w:val="111111"/>
          <w:szCs w:val="22"/>
          <w:u w:val="single"/>
          <w:lang w:val="ro-RO"/>
        </w:rPr>
      </w:pPr>
      <w:r>
        <w:rPr>
          <w:rFonts w:ascii="Calibri" w:hAnsi="Calibri" w:cs="Calibri"/>
          <w:b/>
          <w:bCs/>
          <w:color w:val="111111"/>
          <w:szCs w:val="22"/>
          <w:u w:val="single"/>
          <w:lang w:val="ro-RO"/>
        </w:rPr>
        <w:t xml:space="preserve">CONDITII SPECIFICE PENTRU OCUPAREA POSTULUI </w:t>
      </w:r>
    </w:p>
    <w:p w14:paraId="12D2E306" w14:textId="77777777" w:rsidR="00995154" w:rsidRDefault="00995154">
      <w:pPr>
        <w:pStyle w:val="NoSpacing"/>
        <w:ind w:left="1080"/>
        <w:jc w:val="both"/>
        <w:rPr>
          <w:rFonts w:ascii="Calibri" w:hAnsi="Calibri" w:cs="Calibri"/>
          <w:b/>
          <w:bCs/>
          <w:color w:val="111111"/>
          <w:szCs w:val="22"/>
          <w:lang w:val="ro-RO"/>
        </w:rPr>
      </w:pPr>
    </w:p>
    <w:p w14:paraId="3F5C0A70" w14:textId="77777777" w:rsidR="00995154" w:rsidRPr="00470C98" w:rsidRDefault="00000000">
      <w:pPr>
        <w:pStyle w:val="NoSpacing"/>
        <w:numPr>
          <w:ilvl w:val="0"/>
          <w:numId w:val="4"/>
        </w:numPr>
        <w:jc w:val="both"/>
        <w:rPr>
          <w:lang w:val="it-IT"/>
        </w:rPr>
      </w:pPr>
      <w:r>
        <w:rPr>
          <w:rFonts w:ascii="Calibri" w:hAnsi="Calibri" w:cs="Calibri"/>
          <w:b/>
          <w:color w:val="111111"/>
          <w:szCs w:val="22"/>
          <w:lang w:val="ro-RO"/>
        </w:rPr>
        <w:t xml:space="preserve">STUDII DE SPECIALITATE : </w:t>
      </w:r>
      <w:r>
        <w:rPr>
          <w:rFonts w:ascii="Calibri" w:hAnsi="Calibri" w:cs="Calibri"/>
          <w:color w:val="111111"/>
          <w:szCs w:val="22"/>
          <w:lang w:val="fr-FR"/>
        </w:rPr>
        <w:t>diplomă de licenţă în profilul medicină generală</w:t>
      </w:r>
    </w:p>
    <w:p w14:paraId="68DC9090" w14:textId="77777777" w:rsidR="00E018C1" w:rsidRPr="00E018C1" w:rsidRDefault="00000000" w:rsidP="00470C98">
      <w:pPr>
        <w:pStyle w:val="NoSpacing"/>
        <w:numPr>
          <w:ilvl w:val="0"/>
          <w:numId w:val="4"/>
        </w:numPr>
        <w:jc w:val="both"/>
        <w:rPr>
          <w:lang w:val="it-IT"/>
        </w:rPr>
      </w:pPr>
      <w:r w:rsidRPr="00470C98">
        <w:rPr>
          <w:rFonts w:ascii="Calibri" w:hAnsi="Calibri" w:cs="Calibri"/>
          <w:b/>
          <w:color w:val="111111"/>
          <w:szCs w:val="22"/>
          <w:lang w:val="fr-FR"/>
        </w:rPr>
        <w:t>PERFECTIONARI (SPECIALIZARI)  -</w:t>
      </w:r>
      <w:r w:rsidRPr="00470C98">
        <w:rPr>
          <w:rFonts w:ascii="Calibri" w:hAnsi="Calibri" w:cs="Calibri"/>
          <w:color w:val="111111"/>
          <w:szCs w:val="22"/>
          <w:lang w:val="fr-FR"/>
        </w:rPr>
        <w:t xml:space="preserve">  medic specialist in speciaitate </w:t>
      </w:r>
      <w:r w:rsidR="00E018C1">
        <w:rPr>
          <w:rFonts w:ascii="Calibri" w:hAnsi="Calibri" w:cs="Calibri"/>
          <w:color w:val="111111"/>
          <w:szCs w:val="22"/>
          <w:lang w:val="fr-FR"/>
        </w:rPr>
        <w:t>………………………….</w:t>
      </w:r>
    </w:p>
    <w:p w14:paraId="01ED53DC" w14:textId="3E650E61" w:rsidR="00995154" w:rsidRPr="00470C98" w:rsidRDefault="00000000" w:rsidP="00E018C1">
      <w:pPr>
        <w:pStyle w:val="NoSpacing"/>
        <w:numPr>
          <w:ilvl w:val="1"/>
          <w:numId w:val="4"/>
        </w:numPr>
        <w:jc w:val="both"/>
        <w:rPr>
          <w:lang w:val="it-IT"/>
        </w:rPr>
      </w:pPr>
      <w:r w:rsidRPr="00470C98">
        <w:rPr>
          <w:rFonts w:ascii="Calibri" w:hAnsi="Calibri" w:cs="Calibri"/>
          <w:b/>
          <w:bCs/>
          <w:color w:val="111111"/>
          <w:szCs w:val="22"/>
          <w:lang w:val="ro-RO"/>
        </w:rPr>
        <w:t xml:space="preserve">Competenta: </w:t>
      </w:r>
    </w:p>
    <w:p w14:paraId="08B6CE0E" w14:textId="77777777" w:rsidR="00995154" w:rsidRPr="00470C98" w:rsidRDefault="00000000">
      <w:pPr>
        <w:pStyle w:val="NoSpacing"/>
        <w:numPr>
          <w:ilvl w:val="0"/>
          <w:numId w:val="4"/>
        </w:numPr>
        <w:jc w:val="both"/>
        <w:rPr>
          <w:lang w:val="it-IT"/>
        </w:rPr>
      </w:pPr>
      <w:r>
        <w:rPr>
          <w:rFonts w:ascii="Calibri" w:hAnsi="Calibri" w:cs="Calibri"/>
          <w:b/>
          <w:color w:val="111111"/>
          <w:szCs w:val="22"/>
          <w:lang w:val="fr-FR"/>
        </w:rPr>
        <w:t>CUNOSTINTE DE OPERARE / PROGRAMARE PE CALCULATOR (NECESITATE SI NIVEL) : medii</w:t>
      </w:r>
    </w:p>
    <w:p w14:paraId="680BAC3A" w14:textId="756D5A2C" w:rsidR="00995154" w:rsidRPr="00470C98" w:rsidRDefault="00000000">
      <w:pPr>
        <w:pStyle w:val="NoSpacing"/>
        <w:numPr>
          <w:ilvl w:val="0"/>
          <w:numId w:val="4"/>
        </w:numPr>
        <w:jc w:val="both"/>
        <w:rPr>
          <w:lang w:val="it-IT"/>
        </w:rPr>
      </w:pPr>
      <w:r>
        <w:rPr>
          <w:rFonts w:ascii="Calibri" w:hAnsi="Calibri" w:cs="Calibri"/>
          <w:b/>
          <w:color w:val="111111"/>
          <w:szCs w:val="22"/>
          <w:lang w:val="fr-FR"/>
        </w:rPr>
        <w:t xml:space="preserve">LIMBI STRAINE (NECESITATE SI NIVEL) CUNOSCUTE : </w:t>
      </w:r>
      <w:r w:rsidR="00E018C1">
        <w:rPr>
          <w:rFonts w:ascii="Calibri" w:hAnsi="Calibri" w:cs="Calibri"/>
          <w:b/>
          <w:color w:val="111111"/>
          <w:szCs w:val="22"/>
          <w:lang w:val="fr-FR"/>
        </w:rPr>
        <w:t>……………………………………</w:t>
      </w:r>
    </w:p>
    <w:p w14:paraId="22DB264C" w14:textId="77777777" w:rsidR="00995154" w:rsidRDefault="00000000">
      <w:pPr>
        <w:pStyle w:val="NoSpacing"/>
        <w:numPr>
          <w:ilvl w:val="0"/>
          <w:numId w:val="4"/>
        </w:numPr>
        <w:jc w:val="both"/>
      </w:pPr>
      <w:r>
        <w:rPr>
          <w:rFonts w:ascii="Calibri" w:hAnsi="Calibri" w:cs="Calibri"/>
          <w:b/>
          <w:color w:val="111111"/>
          <w:szCs w:val="22"/>
          <w:lang w:val="fr-FR"/>
        </w:rPr>
        <w:t xml:space="preserve">ABILITATI,CALITATI SI APTITUDINI NECESARE </w:t>
      </w:r>
    </w:p>
    <w:p w14:paraId="4C58F81E" w14:textId="77777777" w:rsidR="00995154" w:rsidRDefault="00000000">
      <w:pPr>
        <w:pStyle w:val="NoSpacing"/>
        <w:numPr>
          <w:ilvl w:val="0"/>
          <w:numId w:val="5"/>
        </w:numPr>
        <w:jc w:val="both"/>
        <w:rPr>
          <w:rFonts w:ascii="Calibri" w:hAnsi="Calibri" w:cs="Calibri"/>
          <w:color w:val="111111"/>
          <w:szCs w:val="22"/>
          <w:lang w:val="ro-RO"/>
        </w:rPr>
      </w:pPr>
      <w:r>
        <w:rPr>
          <w:rFonts w:ascii="Calibri" w:hAnsi="Calibri" w:cs="Calibri"/>
          <w:color w:val="111111"/>
          <w:szCs w:val="22"/>
          <w:lang w:val="ro-RO"/>
        </w:rPr>
        <w:t>aptitudini generale de invatare</w:t>
      </w:r>
    </w:p>
    <w:p w14:paraId="0C336DD2" w14:textId="77777777" w:rsidR="00995154" w:rsidRDefault="00000000">
      <w:pPr>
        <w:pStyle w:val="NoSpacing"/>
        <w:numPr>
          <w:ilvl w:val="0"/>
          <w:numId w:val="5"/>
        </w:numPr>
        <w:jc w:val="both"/>
        <w:rPr>
          <w:rFonts w:ascii="Calibri" w:hAnsi="Calibri" w:cs="Calibri"/>
          <w:color w:val="111111"/>
          <w:szCs w:val="22"/>
          <w:lang w:val="ro-RO"/>
        </w:rPr>
      </w:pPr>
      <w:r>
        <w:rPr>
          <w:rFonts w:ascii="Calibri" w:hAnsi="Calibri" w:cs="Calibri"/>
          <w:color w:val="111111"/>
          <w:szCs w:val="22"/>
          <w:lang w:val="ro-RO"/>
        </w:rPr>
        <w:t>capacitate de realizare a sarcinilor specifice postului</w:t>
      </w:r>
    </w:p>
    <w:p w14:paraId="2C08B961"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 xml:space="preserve">instituirea actului decizional propriu </w:t>
      </w:r>
    </w:p>
    <w:p w14:paraId="65BC7888"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informarea, participarea, evaluarea performanentelor</w:t>
      </w:r>
    </w:p>
    <w:p w14:paraId="0A68DF63"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adaptare pentru munca in echipa , atentie si concentrare distributiva</w:t>
      </w:r>
    </w:p>
    <w:p w14:paraId="744E949B"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 xml:space="preserve">discretie,corectitudine,compasiune, vocabular </w:t>
      </w:r>
    </w:p>
    <w:p w14:paraId="05A7EEA1"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spirit de observatie,abilitate de a analiza;</w:t>
      </w:r>
    </w:p>
    <w:p w14:paraId="167A54C2"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 xml:space="preserve">abilitati de comunicare ,planificare si organizare a activitatilor </w:t>
      </w:r>
    </w:p>
    <w:p w14:paraId="6E1247C7"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orientare puternica spre rezultate si servicii medicale de calitate;</w:t>
      </w:r>
    </w:p>
    <w:p w14:paraId="4E588B10"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capacitate de management al stresului,echilibru emotional;</w:t>
      </w:r>
    </w:p>
    <w:p w14:paraId="35DBC2B3"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capacitate de adaptare la schimbari frecvente in sarcinile de serviciu;</w:t>
      </w:r>
    </w:p>
    <w:p w14:paraId="4AC9175B"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abilitate de a lucra in echipa;</w:t>
      </w:r>
    </w:p>
    <w:p w14:paraId="1F91DF18"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 xml:space="preserve">capacitatea de evaluare a nivelului riscului decizional </w:t>
      </w:r>
    </w:p>
    <w:p w14:paraId="3A2857D0"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lastRenderedPageBreak/>
        <w:t>capacitatea de evitare a starilor conflictuale si respectarea relatiilor ierarhice</w:t>
      </w:r>
    </w:p>
    <w:p w14:paraId="38BD93F7"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adaptabilitate la situatii neprevazute</w:t>
      </w:r>
    </w:p>
    <w:p w14:paraId="5BE2368E"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 xml:space="preserve">abilitati de comunicare eficienta cu pacientii , colegii si superiorii </w:t>
      </w:r>
    </w:p>
    <w:p w14:paraId="1053DEE6"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capacitate de adaptare la schimbari frecvente in sarcinile de serviciu</w:t>
      </w:r>
    </w:p>
    <w:p w14:paraId="7C9AD3F3" w14:textId="77777777" w:rsidR="00995154" w:rsidRDefault="00000000">
      <w:pPr>
        <w:pStyle w:val="NoSpacing"/>
        <w:numPr>
          <w:ilvl w:val="0"/>
          <w:numId w:val="5"/>
        </w:numPr>
        <w:jc w:val="both"/>
        <w:rPr>
          <w:rFonts w:ascii="Calibri" w:hAnsi="Calibri" w:cs="Calibri"/>
          <w:szCs w:val="22"/>
          <w:lang w:val="ro-RO"/>
        </w:rPr>
      </w:pPr>
      <w:r>
        <w:rPr>
          <w:rFonts w:ascii="Calibri" w:hAnsi="Calibri" w:cs="Calibri"/>
          <w:szCs w:val="22"/>
          <w:lang w:val="ro-RO"/>
        </w:rPr>
        <w:t>abilitate de a executa procedurile medicale la standardele de performanta stabilite.</w:t>
      </w:r>
    </w:p>
    <w:p w14:paraId="5AC20C88" w14:textId="77777777" w:rsidR="00995154" w:rsidRDefault="00995154">
      <w:pPr>
        <w:pStyle w:val="NoSpacing"/>
        <w:ind w:left="1185"/>
        <w:jc w:val="both"/>
        <w:rPr>
          <w:rFonts w:ascii="Calibri" w:hAnsi="Calibri" w:cs="Calibri"/>
          <w:szCs w:val="22"/>
          <w:lang w:val="ro-RO"/>
        </w:rPr>
      </w:pPr>
    </w:p>
    <w:p w14:paraId="6167B5F7" w14:textId="77777777" w:rsidR="00995154" w:rsidRDefault="00000000">
      <w:pPr>
        <w:pStyle w:val="NoSpacing"/>
        <w:numPr>
          <w:ilvl w:val="0"/>
          <w:numId w:val="30"/>
        </w:numPr>
        <w:jc w:val="both"/>
        <w:rPr>
          <w:rFonts w:ascii="Calibri" w:hAnsi="Calibri" w:cs="Calibri"/>
          <w:b/>
          <w:bCs/>
          <w:szCs w:val="22"/>
          <w:lang w:val="ro-RO"/>
        </w:rPr>
      </w:pPr>
      <w:r>
        <w:rPr>
          <w:rFonts w:ascii="Calibri" w:hAnsi="Calibri" w:cs="Calibri"/>
          <w:b/>
          <w:bCs/>
          <w:szCs w:val="22"/>
          <w:lang w:val="ro-RO"/>
        </w:rPr>
        <w:t>CERINTE SPECIFICE:</w:t>
      </w:r>
    </w:p>
    <w:p w14:paraId="62BCA888" w14:textId="73E93352" w:rsidR="00995154" w:rsidRDefault="00000000">
      <w:pPr>
        <w:pStyle w:val="NoSpacing"/>
        <w:numPr>
          <w:ilvl w:val="0"/>
          <w:numId w:val="6"/>
        </w:numPr>
        <w:jc w:val="both"/>
        <w:rPr>
          <w:rFonts w:ascii="Calibri" w:hAnsi="Calibri" w:cs="Calibri"/>
          <w:szCs w:val="22"/>
          <w:lang w:val="ro-RO"/>
        </w:rPr>
      </w:pPr>
      <w:r>
        <w:rPr>
          <w:rFonts w:ascii="Calibri" w:hAnsi="Calibri" w:cs="Calibri"/>
          <w:szCs w:val="22"/>
          <w:lang w:val="ro-RO"/>
        </w:rPr>
        <w:t xml:space="preserve">Certificat de medic specialist </w:t>
      </w:r>
      <w:r w:rsidR="00E018C1">
        <w:rPr>
          <w:rFonts w:ascii="Calibri" w:hAnsi="Calibri" w:cs="Calibri"/>
          <w:szCs w:val="22"/>
          <w:lang w:val="ro-RO"/>
        </w:rPr>
        <w:t>............................................................</w:t>
      </w:r>
    </w:p>
    <w:p w14:paraId="7A9A6782" w14:textId="77777777" w:rsidR="00995154" w:rsidRDefault="00000000">
      <w:pPr>
        <w:pStyle w:val="NoSpacing"/>
        <w:numPr>
          <w:ilvl w:val="0"/>
          <w:numId w:val="6"/>
        </w:numPr>
        <w:jc w:val="both"/>
        <w:rPr>
          <w:rFonts w:ascii="Calibri" w:hAnsi="Calibri" w:cs="Calibri"/>
          <w:szCs w:val="22"/>
          <w:lang w:val="ro-RO"/>
        </w:rPr>
      </w:pPr>
      <w:r>
        <w:rPr>
          <w:rFonts w:ascii="Calibri" w:hAnsi="Calibri" w:cs="Calibri"/>
          <w:szCs w:val="22"/>
          <w:lang w:val="ro-RO"/>
        </w:rPr>
        <w:t>Certificat de membru al Colegiului Medicilor din Romania avizat anual si in termen</w:t>
      </w:r>
    </w:p>
    <w:p w14:paraId="1081DAF8" w14:textId="77777777" w:rsidR="00995154" w:rsidRDefault="00000000">
      <w:pPr>
        <w:pStyle w:val="NoSpacing"/>
        <w:numPr>
          <w:ilvl w:val="0"/>
          <w:numId w:val="6"/>
        </w:numPr>
        <w:jc w:val="both"/>
        <w:rPr>
          <w:rFonts w:ascii="Calibri" w:hAnsi="Calibri" w:cs="Calibri"/>
          <w:szCs w:val="22"/>
          <w:lang w:val="ro-RO"/>
        </w:rPr>
      </w:pPr>
      <w:r>
        <w:rPr>
          <w:rFonts w:ascii="Calibri" w:hAnsi="Calibri" w:cs="Calibri"/>
          <w:szCs w:val="22"/>
          <w:lang w:val="ro-RO"/>
        </w:rPr>
        <w:t xml:space="preserve">Asigurare de malpraxis conform specializarii anuala si in termen </w:t>
      </w:r>
    </w:p>
    <w:p w14:paraId="60BA0F91" w14:textId="77777777" w:rsidR="00995154" w:rsidRDefault="00000000">
      <w:pPr>
        <w:pStyle w:val="NoSpacing"/>
        <w:numPr>
          <w:ilvl w:val="0"/>
          <w:numId w:val="31"/>
        </w:numPr>
        <w:jc w:val="both"/>
      </w:pPr>
      <w:r>
        <w:rPr>
          <w:rFonts w:ascii="Calibri" w:hAnsi="Calibri" w:cs="Calibri"/>
          <w:b/>
          <w:bCs/>
          <w:szCs w:val="22"/>
          <w:lang w:val="ro-RO"/>
        </w:rPr>
        <w:t xml:space="preserve">COMPETENTA MANAGERIALA : </w:t>
      </w:r>
      <w:r>
        <w:rPr>
          <w:rFonts w:ascii="Calibri" w:hAnsi="Calibri" w:cs="Calibri"/>
          <w:szCs w:val="22"/>
          <w:lang w:val="ro-RO"/>
        </w:rPr>
        <w:t>nu se solicita</w:t>
      </w:r>
    </w:p>
    <w:p w14:paraId="5CF425B6" w14:textId="77777777" w:rsidR="00995154" w:rsidRDefault="00995154">
      <w:pPr>
        <w:pStyle w:val="NoSpacing"/>
        <w:jc w:val="both"/>
        <w:rPr>
          <w:rFonts w:ascii="Calibri" w:hAnsi="Calibri" w:cs="Calibri"/>
          <w:szCs w:val="22"/>
          <w:lang w:val="ro-RO"/>
        </w:rPr>
      </w:pPr>
    </w:p>
    <w:p w14:paraId="1D579082" w14:textId="77777777" w:rsidR="00995154" w:rsidRDefault="00995154">
      <w:pPr>
        <w:pStyle w:val="NoSpacing"/>
        <w:jc w:val="both"/>
        <w:rPr>
          <w:rFonts w:ascii="Calibri" w:hAnsi="Calibri" w:cs="Calibri"/>
          <w:szCs w:val="22"/>
          <w:lang w:val="ro-RO"/>
        </w:rPr>
      </w:pPr>
    </w:p>
    <w:p w14:paraId="434F9974" w14:textId="77777777" w:rsidR="00995154" w:rsidRDefault="00000000">
      <w:pPr>
        <w:pStyle w:val="NoSpacing"/>
        <w:numPr>
          <w:ilvl w:val="0"/>
          <w:numId w:val="32"/>
        </w:numPr>
        <w:jc w:val="both"/>
        <w:rPr>
          <w:rFonts w:ascii="Calibri" w:hAnsi="Calibri" w:cs="Calibri"/>
          <w:b/>
          <w:bCs/>
          <w:szCs w:val="22"/>
          <w:u w:val="single"/>
          <w:lang w:val="ro-RO"/>
        </w:rPr>
      </w:pPr>
      <w:r>
        <w:rPr>
          <w:rFonts w:ascii="Calibri" w:hAnsi="Calibri" w:cs="Calibri"/>
          <w:b/>
          <w:bCs/>
          <w:szCs w:val="22"/>
          <w:u w:val="single"/>
          <w:lang w:val="ro-RO"/>
        </w:rPr>
        <w:t>ATRIBUTIILE POSTULUI</w:t>
      </w:r>
    </w:p>
    <w:p w14:paraId="5FBEC2E4" w14:textId="77777777" w:rsidR="00995154" w:rsidRDefault="00995154">
      <w:pPr>
        <w:pStyle w:val="NoSpacing"/>
        <w:ind w:left="1080"/>
        <w:jc w:val="both"/>
        <w:rPr>
          <w:rFonts w:ascii="Calibri" w:hAnsi="Calibri" w:cs="Calibri"/>
          <w:b/>
          <w:bCs/>
          <w:szCs w:val="22"/>
          <w:lang w:val="ro-RO"/>
        </w:rPr>
      </w:pPr>
    </w:p>
    <w:p w14:paraId="3447972B" w14:textId="77777777" w:rsidR="00995154" w:rsidRDefault="00000000">
      <w:pPr>
        <w:pStyle w:val="NoSpacing"/>
        <w:numPr>
          <w:ilvl w:val="0"/>
          <w:numId w:val="7"/>
        </w:numPr>
        <w:jc w:val="both"/>
        <w:rPr>
          <w:rFonts w:ascii="Calibri" w:hAnsi="Calibri" w:cs="Calibri"/>
          <w:b/>
          <w:bCs/>
          <w:szCs w:val="22"/>
          <w:lang w:val="ro-RO"/>
        </w:rPr>
      </w:pPr>
      <w:r>
        <w:rPr>
          <w:rFonts w:ascii="Calibri" w:hAnsi="Calibri" w:cs="Calibri"/>
          <w:b/>
          <w:bCs/>
          <w:szCs w:val="22"/>
          <w:lang w:val="ro-RO"/>
        </w:rPr>
        <w:t xml:space="preserve">ATRIBUTII GENERALE </w:t>
      </w:r>
    </w:p>
    <w:p w14:paraId="397F2D81" w14:textId="77777777" w:rsidR="00995154" w:rsidRDefault="00000000">
      <w:pPr>
        <w:pStyle w:val="NoSpacing"/>
        <w:numPr>
          <w:ilvl w:val="0"/>
          <w:numId w:val="8"/>
        </w:numPr>
        <w:jc w:val="both"/>
        <w:rPr>
          <w:rFonts w:ascii="Calibri" w:hAnsi="Calibri" w:cs="Calibri"/>
          <w:szCs w:val="22"/>
          <w:lang w:val="ro-RO"/>
        </w:rPr>
      </w:pPr>
      <w:r>
        <w:rPr>
          <w:rFonts w:ascii="Calibri" w:hAnsi="Calibri" w:cs="Calibri"/>
          <w:szCs w:val="22"/>
          <w:lang w:val="ro-RO"/>
        </w:rPr>
        <w:t>Respecta prevederile din: Regulamentul Intern, Regulamentul de Ordine si Functionare al SCUB, Contractul colectiv de munca la nivel de unitate , Codul de conduita si etica  profesionala.</w:t>
      </w:r>
    </w:p>
    <w:p w14:paraId="5F018261" w14:textId="77777777" w:rsidR="00995154" w:rsidRDefault="00000000">
      <w:pPr>
        <w:pStyle w:val="NoSpacing"/>
        <w:numPr>
          <w:ilvl w:val="0"/>
          <w:numId w:val="8"/>
        </w:numPr>
        <w:jc w:val="both"/>
        <w:rPr>
          <w:rFonts w:ascii="Calibri" w:hAnsi="Calibri" w:cs="Calibri"/>
          <w:szCs w:val="22"/>
          <w:lang w:val="ro-RO"/>
        </w:rPr>
      </w:pPr>
      <w:r>
        <w:rPr>
          <w:rFonts w:ascii="Calibri" w:hAnsi="Calibri" w:cs="Calibri"/>
          <w:szCs w:val="22"/>
          <w:lang w:val="ro-RO"/>
        </w:rPr>
        <w:t>Isi desfasoara activitatea in mod responsabil, conform reglementarilor profesionale si cerintelor postului;</w:t>
      </w:r>
    </w:p>
    <w:p w14:paraId="57F3BF3E" w14:textId="77777777" w:rsidR="00995154" w:rsidRDefault="00000000">
      <w:pPr>
        <w:pStyle w:val="ListParagraph"/>
        <w:numPr>
          <w:ilvl w:val="0"/>
          <w:numId w:val="8"/>
        </w:numPr>
        <w:spacing w:line="276" w:lineRule="auto"/>
        <w:rPr>
          <w:rFonts w:ascii="Calibri" w:hAnsi="Calibri" w:cs="Calibri"/>
          <w:szCs w:val="22"/>
          <w:lang w:val="ro-RO"/>
        </w:rPr>
      </w:pPr>
      <w:r>
        <w:rPr>
          <w:rFonts w:ascii="Calibri" w:hAnsi="Calibri" w:cs="Calibri"/>
          <w:szCs w:val="22"/>
          <w:lang w:val="ro-RO"/>
        </w:rPr>
        <w:t>Raspunde de indeplininirea  prompta si corecta a sarcinilor de serviciu;</w:t>
      </w:r>
    </w:p>
    <w:p w14:paraId="3CFC9EF7" w14:textId="77777777" w:rsidR="00995154" w:rsidRDefault="00000000">
      <w:pPr>
        <w:pStyle w:val="ListParagraph"/>
        <w:numPr>
          <w:ilvl w:val="0"/>
          <w:numId w:val="8"/>
        </w:numPr>
        <w:spacing w:line="276" w:lineRule="auto"/>
        <w:rPr>
          <w:rFonts w:ascii="Calibri" w:hAnsi="Calibri" w:cs="Calibri"/>
          <w:szCs w:val="22"/>
          <w:lang w:val="ro-RO"/>
        </w:rPr>
      </w:pPr>
      <w:r>
        <w:rPr>
          <w:rFonts w:ascii="Calibri" w:hAnsi="Calibri" w:cs="Calibri"/>
          <w:szCs w:val="22"/>
          <w:lang w:val="ro-RO"/>
        </w:rPr>
        <w:t>Are obligatia de a se prezenta in serviciu in deplina capacitate de munca;</w:t>
      </w:r>
    </w:p>
    <w:p w14:paraId="426B43B8" w14:textId="77777777" w:rsidR="00995154" w:rsidRDefault="00000000">
      <w:pPr>
        <w:pStyle w:val="ListParagraph"/>
        <w:numPr>
          <w:ilvl w:val="0"/>
          <w:numId w:val="8"/>
        </w:numPr>
        <w:spacing w:line="276" w:lineRule="auto"/>
        <w:rPr>
          <w:rFonts w:ascii="Calibri" w:hAnsi="Calibri" w:cs="Calibri"/>
          <w:szCs w:val="22"/>
          <w:lang w:val="ro-RO"/>
        </w:rPr>
      </w:pPr>
      <w:r>
        <w:rPr>
          <w:rFonts w:ascii="Calibri" w:hAnsi="Calibri" w:cs="Calibri"/>
          <w:szCs w:val="22"/>
          <w:lang w:val="ro-RO"/>
        </w:rPr>
        <w:t>La inceputul si sfarsitul programului de lucru semneaza condica de prezenta;</w:t>
      </w:r>
    </w:p>
    <w:p w14:paraId="2811C974" w14:textId="77777777" w:rsidR="00995154" w:rsidRDefault="00000000">
      <w:pPr>
        <w:pStyle w:val="ListParagraph"/>
        <w:numPr>
          <w:ilvl w:val="0"/>
          <w:numId w:val="8"/>
        </w:numPr>
        <w:spacing w:line="276" w:lineRule="auto"/>
        <w:rPr>
          <w:rFonts w:ascii="Calibri" w:hAnsi="Calibri" w:cs="Calibri"/>
          <w:szCs w:val="22"/>
          <w:lang w:val="ro-RO"/>
        </w:rPr>
      </w:pPr>
      <w:r>
        <w:rPr>
          <w:rFonts w:ascii="Calibri" w:hAnsi="Calibri" w:cs="Calibri"/>
          <w:szCs w:val="22"/>
          <w:lang w:val="ro-RO"/>
        </w:rPr>
        <w:t>Este interzisa  venirea  in serviciu sub influenta bauturilor alcoolice sau introducerea si consumarea lor in unitate in timpul orelor de munca;</w:t>
      </w:r>
    </w:p>
    <w:p w14:paraId="4D6A384A" w14:textId="77777777" w:rsidR="00995154" w:rsidRDefault="00000000">
      <w:pPr>
        <w:pStyle w:val="ListParagraph"/>
        <w:numPr>
          <w:ilvl w:val="0"/>
          <w:numId w:val="8"/>
        </w:numPr>
        <w:spacing w:line="276" w:lineRule="auto"/>
        <w:rPr>
          <w:rFonts w:ascii="Calibri" w:hAnsi="Calibri" w:cs="Calibri"/>
          <w:szCs w:val="22"/>
          <w:lang w:val="ro-RO"/>
        </w:rPr>
      </w:pPr>
      <w:r>
        <w:rPr>
          <w:rFonts w:ascii="Calibri" w:hAnsi="Calibri" w:cs="Calibri"/>
          <w:szCs w:val="22"/>
          <w:lang w:val="ro-RO"/>
        </w:rPr>
        <w:t>Respecta confidentialitatea tuturor aspectelor legate de locul de munca indiferent de natura acestora</w:t>
      </w:r>
    </w:p>
    <w:p w14:paraId="7EFE3DDB" w14:textId="77777777" w:rsidR="00995154" w:rsidRDefault="00995154">
      <w:pPr>
        <w:pStyle w:val="NoSpacing"/>
        <w:ind w:left="720"/>
        <w:jc w:val="both"/>
        <w:rPr>
          <w:rFonts w:ascii="Calibri" w:hAnsi="Calibri" w:cs="Calibri"/>
          <w:b/>
          <w:bCs/>
          <w:szCs w:val="22"/>
          <w:lang w:val="ro-RO"/>
        </w:rPr>
      </w:pPr>
    </w:p>
    <w:p w14:paraId="7A97E5A1" w14:textId="77777777" w:rsidR="00995154" w:rsidRDefault="00000000">
      <w:pPr>
        <w:pStyle w:val="NoSpacing"/>
        <w:numPr>
          <w:ilvl w:val="0"/>
          <w:numId w:val="8"/>
        </w:numPr>
        <w:jc w:val="both"/>
      </w:pPr>
      <w:r>
        <w:rPr>
          <w:rFonts w:ascii="Calibri" w:hAnsi="Calibri" w:cs="Calibri"/>
          <w:szCs w:val="22"/>
          <w:lang w:val="ro-RO"/>
        </w:rPr>
        <w:t>ATRIBUTII CONFORM</w:t>
      </w:r>
      <w:r>
        <w:rPr>
          <w:rFonts w:ascii="Calibri" w:hAnsi="Calibri" w:cs="Calibri"/>
          <w:b/>
          <w:bCs/>
          <w:szCs w:val="22"/>
          <w:lang w:val="ro-RO"/>
        </w:rPr>
        <w:t xml:space="preserve"> :</w:t>
      </w:r>
    </w:p>
    <w:tbl>
      <w:tblPr>
        <w:tblW w:w="9810" w:type="dxa"/>
        <w:tblLayout w:type="fixed"/>
        <w:tblLook w:val="04A0" w:firstRow="1" w:lastRow="0" w:firstColumn="1" w:lastColumn="0" w:noHBand="0" w:noVBand="1"/>
      </w:tblPr>
      <w:tblGrid>
        <w:gridCol w:w="9810"/>
      </w:tblGrid>
      <w:tr w:rsidR="00995154" w14:paraId="3839A1C2" w14:textId="77777777">
        <w:tc>
          <w:tcPr>
            <w:tcW w:w="9810" w:type="dxa"/>
          </w:tcPr>
          <w:p w14:paraId="3051410F" w14:textId="77777777" w:rsidR="00995154" w:rsidRDefault="00000000">
            <w:pPr>
              <w:pStyle w:val="ListParagraph"/>
              <w:widowControl w:val="0"/>
              <w:numPr>
                <w:ilvl w:val="0"/>
                <w:numId w:val="9"/>
              </w:numPr>
              <w:rPr>
                <w:rFonts w:ascii="Calibri" w:hAnsi="Calibri" w:cs="Calibri"/>
                <w:b/>
                <w:bCs/>
                <w:lang w:val="en-GB"/>
              </w:rPr>
            </w:pPr>
            <w:r>
              <w:rPr>
                <w:rFonts w:ascii="Calibri" w:hAnsi="Calibri" w:cs="Calibri"/>
                <w:b/>
                <w:bCs/>
                <w:lang w:val="en-GB"/>
              </w:rPr>
              <w:t>Codului de Deontologie Medicala</w:t>
            </w:r>
          </w:p>
        </w:tc>
      </w:tr>
      <w:tr w:rsidR="00995154" w14:paraId="0291F8F0" w14:textId="77777777">
        <w:tc>
          <w:tcPr>
            <w:tcW w:w="9810" w:type="dxa"/>
          </w:tcPr>
          <w:p w14:paraId="15FF69FE" w14:textId="77777777" w:rsidR="00995154" w:rsidRPr="00470C98" w:rsidRDefault="00000000">
            <w:pPr>
              <w:pStyle w:val="ListParagraph"/>
              <w:widowControl w:val="0"/>
              <w:numPr>
                <w:ilvl w:val="0"/>
                <w:numId w:val="10"/>
              </w:numPr>
              <w:rPr>
                <w:lang w:val="de-DE"/>
              </w:rPr>
            </w:pPr>
            <w:r>
              <w:rPr>
                <w:rFonts w:ascii="Calibri" w:hAnsi="Calibri" w:cs="Calibri"/>
                <w:lang w:val="ro-RO" w:eastAsia="ro-RO"/>
              </w:rPr>
              <w:t xml:space="preserve"> Medicul are independență profesională absolută, libertatea absolută a prescripțiilor și actelor medicale pe care le consideră necesare, în limitele competenței sale și este răspunzător pentru acestea.</w:t>
            </w:r>
          </w:p>
        </w:tc>
      </w:tr>
      <w:tr w:rsidR="00995154" w14:paraId="05E36403" w14:textId="77777777">
        <w:tc>
          <w:tcPr>
            <w:tcW w:w="9810" w:type="dxa"/>
          </w:tcPr>
          <w:p w14:paraId="3507C37D" w14:textId="77777777" w:rsidR="00995154" w:rsidRPr="00470C98" w:rsidRDefault="00000000">
            <w:pPr>
              <w:pStyle w:val="ListParagraph"/>
              <w:widowControl w:val="0"/>
              <w:numPr>
                <w:ilvl w:val="0"/>
                <w:numId w:val="10"/>
              </w:numPr>
              <w:rPr>
                <w:lang w:val="it-IT"/>
              </w:rPr>
            </w:pPr>
            <w:r>
              <w:rPr>
                <w:rFonts w:ascii="Calibri" w:hAnsi="Calibri" w:cs="Calibri"/>
                <w:lang w:val="ro-RO" w:eastAsia="ro-RO"/>
              </w:rPr>
              <w:t>Exprimarea consimțământului informat al pacientului pentru tratament nu înlătură responsabilitatea medicului pentru eventuale greșeli profesionale.</w:t>
            </w:r>
          </w:p>
        </w:tc>
      </w:tr>
      <w:tr w:rsidR="00995154" w14:paraId="0140C374" w14:textId="77777777">
        <w:tc>
          <w:tcPr>
            <w:tcW w:w="9810" w:type="dxa"/>
          </w:tcPr>
          <w:p w14:paraId="7F808A26" w14:textId="77777777" w:rsidR="00995154" w:rsidRDefault="00000000">
            <w:pPr>
              <w:pStyle w:val="ListParagraph"/>
              <w:widowControl w:val="0"/>
              <w:numPr>
                <w:ilvl w:val="0"/>
                <w:numId w:val="10"/>
              </w:numPr>
            </w:pPr>
            <w:r>
              <w:rPr>
                <w:rFonts w:ascii="Calibri" w:hAnsi="Calibri" w:cs="Calibri"/>
                <w:lang w:val="ro-RO" w:eastAsia="ro-RO"/>
              </w:rPr>
              <w:lastRenderedPageBreak/>
              <w:t xml:space="preserve"> Secretul profesional este obligatoriu cu excepția situațiilor prevăzute de lege.</w:t>
            </w:r>
          </w:p>
        </w:tc>
      </w:tr>
      <w:tr w:rsidR="00995154" w14:paraId="32FAD25A" w14:textId="77777777">
        <w:tc>
          <w:tcPr>
            <w:tcW w:w="9810" w:type="dxa"/>
          </w:tcPr>
          <w:p w14:paraId="2C96DF21" w14:textId="77777777" w:rsidR="00995154" w:rsidRPr="00470C98" w:rsidRDefault="00000000">
            <w:pPr>
              <w:pStyle w:val="ListParagraph"/>
              <w:widowControl w:val="0"/>
              <w:numPr>
                <w:ilvl w:val="0"/>
                <w:numId w:val="10"/>
              </w:numPr>
              <w:rPr>
                <w:lang w:val="it-IT"/>
              </w:rPr>
            </w:pPr>
            <w:r>
              <w:rPr>
                <w:rFonts w:ascii="Calibri" w:hAnsi="Calibri" w:cs="Calibri"/>
                <w:lang w:val="ro-RO" w:eastAsia="ro-RO"/>
              </w:rPr>
              <w:t xml:space="preserve"> Secretul profesional trebuie păstrat și față de aparținători, dacă pacientul nu dorește altfel.</w:t>
            </w:r>
          </w:p>
        </w:tc>
      </w:tr>
      <w:tr w:rsidR="00995154" w14:paraId="3C462256" w14:textId="77777777">
        <w:tc>
          <w:tcPr>
            <w:tcW w:w="9810" w:type="dxa"/>
          </w:tcPr>
          <w:p w14:paraId="5B64921C" w14:textId="77777777" w:rsidR="00995154" w:rsidRDefault="00995154">
            <w:pPr>
              <w:pStyle w:val="LO-Normal"/>
              <w:widowControl w:val="0"/>
              <w:spacing w:before="0" w:after="160"/>
              <w:rPr>
                <w:rFonts w:ascii="Calibri" w:hAnsi="Calibri" w:cs="Calibri"/>
                <w:lang w:val="it-IT"/>
              </w:rPr>
            </w:pPr>
          </w:p>
        </w:tc>
      </w:tr>
      <w:tr w:rsidR="00995154" w14:paraId="3E96A74F" w14:textId="77777777">
        <w:tc>
          <w:tcPr>
            <w:tcW w:w="9810" w:type="dxa"/>
          </w:tcPr>
          <w:p w14:paraId="69A01D73" w14:textId="77777777" w:rsidR="00995154" w:rsidRPr="00470C98" w:rsidRDefault="00000000">
            <w:pPr>
              <w:pStyle w:val="ListParagraph"/>
              <w:widowControl w:val="0"/>
              <w:numPr>
                <w:ilvl w:val="0"/>
                <w:numId w:val="10"/>
              </w:numPr>
              <w:rPr>
                <w:lang w:val="it-IT"/>
              </w:rPr>
            </w:pPr>
            <w:r>
              <w:rPr>
                <w:rFonts w:ascii="Calibri" w:hAnsi="Calibri" w:cs="Calibri"/>
                <w:lang w:val="ro-RO" w:eastAsia="ro-RO"/>
              </w:rPr>
              <w:t xml:space="preserve"> Medicul nu poate trata un pacient fără a-l examina medical în prealabil, personal. </w:t>
            </w:r>
          </w:p>
        </w:tc>
      </w:tr>
      <w:tr w:rsidR="00995154" w14:paraId="12FBB840" w14:textId="77777777">
        <w:tc>
          <w:tcPr>
            <w:tcW w:w="9810" w:type="dxa"/>
          </w:tcPr>
          <w:p w14:paraId="349D5612" w14:textId="77777777" w:rsidR="00995154" w:rsidRDefault="00995154">
            <w:pPr>
              <w:pStyle w:val="LO-Normal"/>
              <w:widowControl w:val="0"/>
              <w:spacing w:before="0" w:after="160"/>
              <w:rPr>
                <w:rFonts w:ascii="Calibri" w:hAnsi="Calibri" w:cs="Calibri"/>
                <w:lang w:val="it-IT"/>
              </w:rPr>
            </w:pPr>
          </w:p>
        </w:tc>
      </w:tr>
      <w:tr w:rsidR="00995154" w14:paraId="46BEF67E" w14:textId="77777777">
        <w:tc>
          <w:tcPr>
            <w:tcW w:w="9810" w:type="dxa"/>
          </w:tcPr>
          <w:p w14:paraId="5DD81C35" w14:textId="77777777" w:rsidR="00995154" w:rsidRPr="00470C98" w:rsidRDefault="00000000">
            <w:pPr>
              <w:pStyle w:val="ListParagraph"/>
              <w:widowControl w:val="0"/>
              <w:numPr>
                <w:ilvl w:val="0"/>
                <w:numId w:val="10"/>
              </w:numPr>
              <w:rPr>
                <w:lang w:val="it-IT"/>
              </w:rPr>
            </w:pPr>
            <w:r>
              <w:rPr>
                <w:rFonts w:ascii="Calibri" w:hAnsi="Calibri" w:cs="Calibri"/>
                <w:lang w:val="ro-RO" w:eastAsia="ro-RO"/>
              </w:rPr>
              <w:t xml:space="preserve"> Medicul va informa pacientul asupra bolii acestuia, tratamentul necesar și a șanselor de însănătoșire. </w:t>
            </w:r>
          </w:p>
        </w:tc>
      </w:tr>
      <w:tr w:rsidR="00995154" w14:paraId="3EE5F798" w14:textId="77777777">
        <w:tc>
          <w:tcPr>
            <w:tcW w:w="9810" w:type="dxa"/>
          </w:tcPr>
          <w:p w14:paraId="2703266D" w14:textId="77777777" w:rsidR="00995154" w:rsidRPr="00470C98" w:rsidRDefault="00000000">
            <w:pPr>
              <w:pStyle w:val="ListParagraph"/>
              <w:widowControl w:val="0"/>
              <w:numPr>
                <w:ilvl w:val="0"/>
                <w:numId w:val="10"/>
              </w:numPr>
              <w:rPr>
                <w:lang w:val="ro-RO"/>
              </w:rPr>
            </w:pPr>
            <w:r>
              <w:rPr>
                <w:rFonts w:ascii="Calibri" w:hAnsi="Calibri" w:cs="Calibri"/>
                <w:lang w:val="ro-RO" w:eastAsia="ro-RO"/>
              </w:rPr>
              <w:t xml:space="preserve"> Medicul care se găsește în prezența unui bolnav sau rănit în pericol are obligația să îi acorde asistență la nivelul posibilităților momentului și locului ori să se asigure că cel în cauză primește îngrijirile necesare.</w:t>
            </w:r>
          </w:p>
        </w:tc>
      </w:tr>
      <w:tr w:rsidR="00995154" w14:paraId="319FF657" w14:textId="77777777">
        <w:tc>
          <w:tcPr>
            <w:tcW w:w="9810" w:type="dxa"/>
          </w:tcPr>
          <w:p w14:paraId="17584D73" w14:textId="77777777" w:rsidR="00995154" w:rsidRPr="00470C98" w:rsidRDefault="00000000">
            <w:pPr>
              <w:pStyle w:val="ListParagraph"/>
              <w:widowControl w:val="0"/>
              <w:numPr>
                <w:ilvl w:val="0"/>
                <w:numId w:val="10"/>
              </w:numPr>
              <w:rPr>
                <w:lang w:val="de-DE"/>
              </w:rPr>
            </w:pPr>
            <w:r>
              <w:rPr>
                <w:rFonts w:ascii="Calibri" w:hAnsi="Calibri" w:cs="Calibri"/>
                <w:lang w:val="ro-RO" w:eastAsia="ro-RO"/>
              </w:rPr>
              <w:t>În caz de calamități naturale sau accidentări în masă, medicul este obligat să răspundă la chemare, chiar să își ofere de bunăvoie serviciile medicale imediat ce a luat cunoștință despre eveniment.</w:t>
            </w:r>
          </w:p>
        </w:tc>
      </w:tr>
      <w:tr w:rsidR="00995154" w14:paraId="640EA85A" w14:textId="77777777">
        <w:tc>
          <w:tcPr>
            <w:tcW w:w="9810" w:type="dxa"/>
          </w:tcPr>
          <w:p w14:paraId="60BA3EF8" w14:textId="77777777" w:rsidR="00995154" w:rsidRPr="00470C98" w:rsidRDefault="00000000">
            <w:pPr>
              <w:pStyle w:val="ListParagraph"/>
              <w:widowControl w:val="0"/>
              <w:numPr>
                <w:ilvl w:val="0"/>
                <w:numId w:val="10"/>
              </w:numPr>
              <w:rPr>
                <w:lang w:val="it-IT"/>
              </w:rPr>
            </w:pPr>
            <w:r>
              <w:rPr>
                <w:rFonts w:ascii="Calibri" w:hAnsi="Calibri" w:cs="Calibri"/>
                <w:lang w:val="ro-RO" w:eastAsia="ro-RO"/>
              </w:rPr>
              <w:t xml:space="preserve"> Medicii au datoria de a-și perfecționa continuu cunoștințele profesionale. </w:t>
            </w:r>
          </w:p>
        </w:tc>
      </w:tr>
      <w:tr w:rsidR="00995154" w14:paraId="19113C23" w14:textId="77777777">
        <w:tc>
          <w:tcPr>
            <w:tcW w:w="9810" w:type="dxa"/>
          </w:tcPr>
          <w:p w14:paraId="215D72FE" w14:textId="77777777" w:rsidR="00995154" w:rsidRPr="00470C98" w:rsidRDefault="00000000">
            <w:pPr>
              <w:pStyle w:val="ListParagraph"/>
              <w:widowControl w:val="0"/>
              <w:numPr>
                <w:ilvl w:val="0"/>
                <w:numId w:val="10"/>
              </w:numPr>
              <w:rPr>
                <w:lang w:val="it-IT"/>
              </w:rPr>
            </w:pPr>
            <w:r>
              <w:rPr>
                <w:rFonts w:ascii="Calibri" w:hAnsi="Calibri" w:cs="Calibri"/>
                <w:lang w:val="ro-RO" w:eastAsia="ro-RO"/>
              </w:rPr>
              <w:t xml:space="preserve"> Medicul trebuie să fie un model de comportament etico-profesional, contribuind la creșterea nivelului său profesional și moral, a autorității și prestigiului profesiunii medicale pentru a merita stima și încrederea pacienților și a colaboratorilor.</w:t>
            </w:r>
          </w:p>
        </w:tc>
      </w:tr>
      <w:tr w:rsidR="00995154" w14:paraId="11646F4C" w14:textId="77777777">
        <w:tc>
          <w:tcPr>
            <w:tcW w:w="9810" w:type="dxa"/>
          </w:tcPr>
          <w:p w14:paraId="453CD797" w14:textId="77777777" w:rsidR="00995154" w:rsidRPr="00470C98" w:rsidRDefault="00000000">
            <w:pPr>
              <w:pStyle w:val="ListParagraph"/>
              <w:widowControl w:val="0"/>
              <w:numPr>
                <w:ilvl w:val="0"/>
                <w:numId w:val="10"/>
              </w:numPr>
              <w:rPr>
                <w:lang w:val="it-IT"/>
              </w:rPr>
            </w:pPr>
            <w:r>
              <w:rPr>
                <w:rFonts w:ascii="Calibri" w:hAnsi="Calibri" w:cs="Calibri"/>
                <w:lang w:val="ro-RO" w:eastAsia="ro-RO"/>
              </w:rPr>
              <w:t xml:space="preserve"> Medicul are obligația de a aduce la cunoștință organelor competente orice situație de care află și care reprezintă un pericol pentru sănătatea publică. </w:t>
            </w:r>
          </w:p>
          <w:p w14:paraId="4A27A3A1" w14:textId="77777777" w:rsidR="00995154" w:rsidRDefault="00995154">
            <w:pPr>
              <w:pStyle w:val="ListParagraph"/>
              <w:widowControl w:val="0"/>
              <w:rPr>
                <w:rFonts w:ascii="Calibri" w:hAnsi="Calibri" w:cs="Calibri"/>
                <w:lang w:val="ro-RO" w:eastAsia="ro-RO"/>
              </w:rPr>
            </w:pPr>
          </w:p>
          <w:p w14:paraId="6DBD4747" w14:textId="77777777" w:rsidR="00995154" w:rsidRPr="00470C98" w:rsidRDefault="00000000">
            <w:pPr>
              <w:pStyle w:val="ListParagraph"/>
              <w:widowControl w:val="0"/>
              <w:numPr>
                <w:ilvl w:val="0"/>
                <w:numId w:val="11"/>
              </w:numPr>
              <w:rPr>
                <w:lang w:val="it-IT"/>
              </w:rPr>
            </w:pPr>
            <w:r>
              <w:rPr>
                <w:rFonts w:ascii="Calibri" w:hAnsi="Calibri" w:cs="Calibri"/>
                <w:b/>
                <w:bCs/>
                <w:lang w:val="ro-RO" w:eastAsia="ro-RO"/>
              </w:rPr>
              <w:t>Legii nr 46/21 ianuarie 2003 privind drepturile pacientului,cu modificarile si completarile ulterioare</w:t>
            </w:r>
          </w:p>
        </w:tc>
      </w:tr>
      <w:tr w:rsidR="00995154" w14:paraId="27FF7D86" w14:textId="77777777">
        <w:tc>
          <w:tcPr>
            <w:tcW w:w="9810" w:type="dxa"/>
          </w:tcPr>
          <w:p w14:paraId="550E7DDD" w14:textId="77777777" w:rsidR="00995154" w:rsidRDefault="00995154">
            <w:pPr>
              <w:pStyle w:val="LO-Normal"/>
              <w:widowControl w:val="0"/>
              <w:spacing w:before="0" w:after="160"/>
              <w:rPr>
                <w:rFonts w:ascii="Calibri" w:hAnsi="Calibri" w:cs="Calibri"/>
                <w:shd w:val="clear" w:color="auto" w:fill="FFFF00"/>
                <w:lang w:val="it-IT"/>
              </w:rPr>
            </w:pPr>
          </w:p>
        </w:tc>
      </w:tr>
      <w:tr w:rsidR="00995154" w14:paraId="212B3390" w14:textId="77777777">
        <w:tc>
          <w:tcPr>
            <w:tcW w:w="9810" w:type="dxa"/>
          </w:tcPr>
          <w:p w14:paraId="0F7F4949" w14:textId="77777777" w:rsidR="00995154" w:rsidRDefault="00995154">
            <w:pPr>
              <w:pStyle w:val="LO-Normal"/>
              <w:widowControl w:val="0"/>
              <w:tabs>
                <w:tab w:val="right" w:pos="2552"/>
              </w:tabs>
              <w:spacing w:before="0" w:after="160"/>
              <w:rPr>
                <w:rFonts w:ascii="Calibri" w:hAnsi="Calibri" w:cs="Calibri"/>
                <w:lang w:val="ro-RO" w:eastAsia="ro-RO"/>
              </w:rPr>
            </w:pPr>
          </w:p>
        </w:tc>
      </w:tr>
    </w:tbl>
    <w:p w14:paraId="1165DE14" w14:textId="77777777" w:rsidR="00995154" w:rsidRDefault="00995154">
      <w:pPr>
        <w:pStyle w:val="NoSpacing"/>
        <w:jc w:val="both"/>
        <w:rPr>
          <w:rFonts w:ascii="Calibri" w:hAnsi="Calibri" w:cs="Calibri"/>
          <w:b/>
          <w:bCs/>
          <w:szCs w:val="22"/>
          <w:lang w:val="ro-RO"/>
        </w:rPr>
      </w:pPr>
    </w:p>
    <w:p w14:paraId="0C0552AD" w14:textId="77777777" w:rsidR="00995154" w:rsidRDefault="00000000">
      <w:pPr>
        <w:pStyle w:val="NoSpacing"/>
        <w:numPr>
          <w:ilvl w:val="0"/>
          <w:numId w:val="12"/>
        </w:numPr>
        <w:jc w:val="both"/>
        <w:rPr>
          <w:rFonts w:ascii="Calibri" w:hAnsi="Calibri" w:cs="Calibri"/>
          <w:b/>
          <w:bCs/>
          <w:szCs w:val="22"/>
          <w:lang w:val="ro-RO"/>
        </w:rPr>
      </w:pPr>
      <w:r>
        <w:rPr>
          <w:rFonts w:ascii="Calibri" w:hAnsi="Calibri" w:cs="Calibri"/>
          <w:b/>
          <w:bCs/>
          <w:szCs w:val="22"/>
          <w:lang w:val="ro-RO"/>
        </w:rPr>
        <w:t>Ordinului  Nr. 1226 din 3 decembrie 2012 pentru aprobarea Normelor tehnice privind gestionarea deşeurilor rezultate din activităţi medicale şi a Metodologiei de culegere a datelor pentru baza naţională de date privind deşeurile rezultate din activităţi medicale:</w:t>
      </w:r>
    </w:p>
    <w:p w14:paraId="43416D2C" w14:textId="77777777" w:rsidR="00995154" w:rsidRDefault="00000000">
      <w:pPr>
        <w:pStyle w:val="ListParagraph"/>
        <w:numPr>
          <w:ilvl w:val="0"/>
          <w:numId w:val="13"/>
        </w:numPr>
        <w:jc w:val="both"/>
        <w:rPr>
          <w:rFonts w:ascii="Calibri" w:hAnsi="Calibri" w:cs="Calibri"/>
          <w:szCs w:val="22"/>
          <w:lang w:val="ro-RO"/>
        </w:rPr>
      </w:pPr>
      <w:r>
        <w:rPr>
          <w:rFonts w:ascii="Calibri" w:hAnsi="Calibri" w:cs="Calibri"/>
          <w:szCs w:val="22"/>
          <w:lang w:val="ro-RO"/>
        </w:rPr>
        <w:t>supraveghează modul în care se aplică codul de procedură stabilit în sectorul lui de activitate;</w:t>
      </w:r>
    </w:p>
    <w:p w14:paraId="4005FEE9" w14:textId="77777777" w:rsidR="00995154" w:rsidRDefault="00000000">
      <w:pPr>
        <w:pStyle w:val="ListParagraph"/>
        <w:numPr>
          <w:ilvl w:val="0"/>
          <w:numId w:val="13"/>
        </w:numPr>
        <w:jc w:val="both"/>
        <w:rPr>
          <w:rFonts w:ascii="Calibri" w:hAnsi="Calibri" w:cs="Calibri"/>
          <w:szCs w:val="22"/>
          <w:lang w:val="ro-RO"/>
        </w:rPr>
      </w:pPr>
      <w:r>
        <w:rPr>
          <w:rFonts w:ascii="Calibri" w:hAnsi="Calibri" w:cs="Calibri"/>
          <w:szCs w:val="22"/>
          <w:lang w:val="ro-RO"/>
        </w:rPr>
        <w:t xml:space="preserve">aplică procedurile stipulate de codul de procedură; </w:t>
      </w:r>
    </w:p>
    <w:p w14:paraId="411106E3" w14:textId="77777777" w:rsidR="00995154" w:rsidRPr="00470C98" w:rsidRDefault="00000000">
      <w:pPr>
        <w:pStyle w:val="ListParagraph"/>
        <w:numPr>
          <w:ilvl w:val="0"/>
          <w:numId w:val="13"/>
        </w:numPr>
        <w:jc w:val="both"/>
        <w:rPr>
          <w:lang w:val="it-IT"/>
        </w:rPr>
      </w:pPr>
      <w:r>
        <w:rPr>
          <w:rFonts w:ascii="Calibri" w:hAnsi="Calibri" w:cs="Calibri"/>
          <w:szCs w:val="22"/>
          <w:lang w:val="ro-RO"/>
        </w:rPr>
        <w:lastRenderedPageBreak/>
        <w:t>aplică metodologia de culegere a datelor pentru baza naţională de date privind deşeurile rezultate din activităţi medicale.</w:t>
      </w:r>
    </w:p>
    <w:p w14:paraId="45420EED" w14:textId="77777777" w:rsidR="00995154" w:rsidRDefault="00000000">
      <w:pPr>
        <w:pStyle w:val="NoSpacing"/>
        <w:numPr>
          <w:ilvl w:val="0"/>
          <w:numId w:val="13"/>
        </w:numPr>
        <w:jc w:val="both"/>
        <w:rPr>
          <w:rFonts w:ascii="Calibri" w:hAnsi="Calibri" w:cs="Calibri"/>
          <w:szCs w:val="22"/>
          <w:lang w:val="ro-RO"/>
        </w:rPr>
      </w:pPr>
      <w:r>
        <w:rPr>
          <w:rFonts w:ascii="Calibri" w:hAnsi="Calibri" w:cs="Calibri"/>
          <w:szCs w:val="22"/>
          <w:lang w:val="ro-RO"/>
        </w:rPr>
        <w:t>cunoaste si respecta tipurile de deşeuri produse în unitatea sanitară, riscurile pentru mediu şi sănătatea umană în fiecare etapă a ciclului de eliminare a deşeurilor medicale,          planul de gestionare a deşeurilor rezultate din activităţi medicale, cu regulamentele interne şi codurile de procedură pentru colectarea separată pe categorii, stocarea temporară, transportul şi eliminarea deşeurilor medicale periculoase, precum şi procedurile/protocoalele aplicabile în caz de accidente sau incidente survenite în activitatea de gestionare a deşeurilor.</w:t>
      </w:r>
    </w:p>
    <w:p w14:paraId="1243797C" w14:textId="77777777" w:rsidR="00995154" w:rsidRDefault="00000000">
      <w:pPr>
        <w:pStyle w:val="NoSpacing"/>
        <w:numPr>
          <w:ilvl w:val="0"/>
          <w:numId w:val="13"/>
        </w:numPr>
        <w:jc w:val="both"/>
        <w:rPr>
          <w:rFonts w:ascii="Calibri" w:hAnsi="Calibri" w:cs="Calibri"/>
          <w:szCs w:val="22"/>
          <w:lang w:val="ro-RO"/>
        </w:rPr>
      </w:pPr>
      <w:r>
        <w:rPr>
          <w:rFonts w:ascii="Calibri" w:hAnsi="Calibri" w:cs="Calibri"/>
          <w:szCs w:val="22"/>
          <w:lang w:val="ro-RO"/>
        </w:rPr>
        <w:t>aplică procedurile stipulate de codul de procedură;</w:t>
      </w:r>
    </w:p>
    <w:p w14:paraId="4198464A" w14:textId="77777777" w:rsidR="00995154" w:rsidRDefault="00995154">
      <w:pPr>
        <w:pStyle w:val="NoSpacing"/>
        <w:jc w:val="both"/>
        <w:rPr>
          <w:rFonts w:ascii="Calibri" w:hAnsi="Calibri" w:cs="Calibri"/>
          <w:b/>
          <w:bCs/>
          <w:szCs w:val="22"/>
          <w:lang w:val="ro-RO"/>
        </w:rPr>
      </w:pPr>
    </w:p>
    <w:p w14:paraId="09CD6039" w14:textId="77777777" w:rsidR="00995154" w:rsidRDefault="00000000">
      <w:pPr>
        <w:pStyle w:val="NoSpacing"/>
        <w:numPr>
          <w:ilvl w:val="0"/>
          <w:numId w:val="33"/>
        </w:numPr>
        <w:jc w:val="both"/>
        <w:rPr>
          <w:rFonts w:ascii="Calibri" w:hAnsi="Calibri" w:cs="Calibri"/>
          <w:b/>
          <w:bCs/>
          <w:szCs w:val="22"/>
          <w:lang w:val="ro-RO"/>
        </w:rPr>
      </w:pPr>
      <w:r>
        <w:rPr>
          <w:rFonts w:ascii="Calibri" w:hAnsi="Calibri" w:cs="Calibri"/>
          <w:b/>
          <w:bCs/>
          <w:szCs w:val="22"/>
          <w:lang w:val="ro-RO"/>
        </w:rPr>
        <w:t>Ordinului Nr. 1761/2021 din 3 septembrie 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si completat cu OMS nr. 1461/2022 si OMS nr. 854/2022:</w:t>
      </w:r>
    </w:p>
    <w:p w14:paraId="26F12E4B" w14:textId="77777777" w:rsidR="00995154" w:rsidRDefault="00000000">
      <w:pPr>
        <w:pStyle w:val="NoSpacing"/>
        <w:numPr>
          <w:ilvl w:val="0"/>
          <w:numId w:val="14"/>
        </w:numPr>
        <w:jc w:val="both"/>
        <w:rPr>
          <w:rFonts w:ascii="Calibri" w:hAnsi="Calibri" w:cs="Calibri"/>
          <w:szCs w:val="22"/>
          <w:lang w:val="ro-RO"/>
        </w:rPr>
      </w:pPr>
      <w:r>
        <w:rPr>
          <w:rFonts w:ascii="Calibri" w:hAnsi="Calibri" w:cs="Calibri"/>
          <w:szCs w:val="22"/>
          <w:lang w:val="ro-RO"/>
        </w:rPr>
        <w:t>cunoaşte si respecta utilizarea produselor biocide incadrate, conform prevederilor in vigoare, in tipul I de produs utilizat prin: dezinfectia igienica a mâinilor prin spalare, dezinfectia igienica a mâinilor prin frecare, dezinfectia pielii intacte;</w:t>
      </w:r>
    </w:p>
    <w:p w14:paraId="0D89C6F2" w14:textId="77777777" w:rsidR="00995154" w:rsidRDefault="00000000">
      <w:pPr>
        <w:pStyle w:val="NoSpacing"/>
        <w:numPr>
          <w:ilvl w:val="0"/>
          <w:numId w:val="14"/>
        </w:numPr>
        <w:jc w:val="both"/>
        <w:rPr>
          <w:rFonts w:ascii="Calibri" w:hAnsi="Calibri" w:cs="Calibri"/>
          <w:szCs w:val="22"/>
          <w:lang w:val="ro-RO"/>
        </w:rPr>
      </w:pPr>
      <w:r>
        <w:rPr>
          <w:rFonts w:ascii="Calibri" w:hAnsi="Calibri" w:cs="Calibri"/>
          <w:szCs w:val="22"/>
          <w:lang w:val="ro-RO"/>
        </w:rPr>
        <w:t>cunoaşte si respecta utilizarea biocidelor incadrate, conform prevederilor in vigoare, in tipul II de produs utilizate pentru: dezinfectia suprafeţelor, dezinfectia dispozitivelor (instrumente) medicale prin imersie, dezinfectia lenjeriei (/material moale);</w:t>
      </w:r>
    </w:p>
    <w:p w14:paraId="79A1E144" w14:textId="77777777" w:rsidR="00995154" w:rsidRDefault="00000000">
      <w:pPr>
        <w:pStyle w:val="NoSpacing"/>
        <w:numPr>
          <w:ilvl w:val="0"/>
          <w:numId w:val="14"/>
        </w:numPr>
        <w:jc w:val="both"/>
        <w:rPr>
          <w:rFonts w:ascii="Calibri" w:hAnsi="Calibri" w:cs="Calibri"/>
          <w:szCs w:val="22"/>
          <w:lang w:val="ro-RO"/>
        </w:rPr>
      </w:pPr>
      <w:r>
        <w:rPr>
          <w:rFonts w:ascii="Calibri" w:hAnsi="Calibri" w:cs="Calibri"/>
          <w:szCs w:val="22"/>
          <w:lang w:val="ro-RO"/>
        </w:rPr>
        <w:t>cunoaşte si respecta criteriile de utilizare si păstrare corecta a produselor dezinfectante;</w:t>
      </w:r>
    </w:p>
    <w:p w14:paraId="524BE61D" w14:textId="77777777" w:rsidR="00995154" w:rsidRDefault="00995154">
      <w:pPr>
        <w:pStyle w:val="NoSpacing"/>
        <w:ind w:left="1080"/>
        <w:jc w:val="both"/>
        <w:rPr>
          <w:rFonts w:ascii="Calibri" w:hAnsi="Calibri" w:cs="Calibri"/>
          <w:szCs w:val="22"/>
          <w:lang w:val="ro-RO"/>
        </w:rPr>
      </w:pPr>
    </w:p>
    <w:p w14:paraId="44C7BC7A" w14:textId="77777777" w:rsidR="00995154" w:rsidRDefault="00000000">
      <w:pPr>
        <w:pStyle w:val="LO-Normal"/>
        <w:numPr>
          <w:ilvl w:val="0"/>
          <w:numId w:val="15"/>
        </w:numPr>
        <w:spacing w:before="0" w:after="160" w:line="276" w:lineRule="auto"/>
        <w:contextualSpacing/>
        <w:jc w:val="both"/>
      </w:pPr>
      <w:r>
        <w:rPr>
          <w:rFonts w:eastAsia="Calibri" w:cs="Calibri"/>
          <w:b/>
          <w:bCs/>
          <w:kern w:val="2"/>
          <w:szCs w:val="22"/>
          <w:shd w:val="clear" w:color="auto" w:fill="FFFFFF"/>
        </w:rPr>
        <w:t>LEGE nr. 95 din 14 aprilie 2006 (*republicată*)</w:t>
      </w:r>
      <w:r>
        <w:rPr>
          <w:rFonts w:eastAsia="Calibri" w:cs="Calibri"/>
          <w:kern w:val="2"/>
          <w:szCs w:val="22"/>
          <w:shd w:val="clear" w:color="auto" w:fill="FFFFFF"/>
        </w:rPr>
        <w:t>privind reforma în domeniul sănătății</w:t>
      </w:r>
    </w:p>
    <w:p w14:paraId="3D967B46" w14:textId="77777777" w:rsidR="00995154" w:rsidRDefault="00000000">
      <w:pPr>
        <w:pStyle w:val="NoSpacing"/>
        <w:numPr>
          <w:ilvl w:val="0"/>
          <w:numId w:val="16"/>
        </w:numPr>
        <w:jc w:val="both"/>
      </w:pPr>
      <w:r>
        <w:rPr>
          <w:rStyle w:val="sden"/>
          <w:rFonts w:ascii="Calibri" w:hAnsi="Calibri" w:cs="Calibri"/>
          <w:b/>
          <w:bCs/>
          <w:szCs w:val="22"/>
          <w:shd w:val="clear" w:color="auto" w:fill="FFFFFF"/>
        </w:rPr>
        <w:t>LEGE nr. 339 din 29 noiembrie 2005</w:t>
      </w:r>
      <w:r>
        <w:rPr>
          <w:rStyle w:val="shdr"/>
          <w:rFonts w:ascii="Calibri" w:hAnsi="Calibri" w:cs="Calibri"/>
          <w:b/>
          <w:bCs/>
          <w:szCs w:val="22"/>
          <w:shd w:val="clear" w:color="auto" w:fill="FFFFFF"/>
        </w:rPr>
        <w:t>privind regimul juridic al plantelor, substanțelor și preparatelor stupefiante și psihotrope</w:t>
      </w:r>
    </w:p>
    <w:p w14:paraId="5103F5EF" w14:textId="77777777" w:rsidR="00995154" w:rsidRPr="00470C98" w:rsidRDefault="00000000">
      <w:pPr>
        <w:pStyle w:val="NoSpacing"/>
        <w:numPr>
          <w:ilvl w:val="0"/>
          <w:numId w:val="17"/>
        </w:numPr>
        <w:jc w:val="both"/>
        <w:rPr>
          <w:lang w:val="it-IT"/>
        </w:rPr>
      </w:pPr>
      <w:r>
        <w:rPr>
          <w:rFonts w:ascii="Calibri" w:hAnsi="Calibri" w:cs="Calibri"/>
          <w:szCs w:val="22"/>
          <w:shd w:val="clear" w:color="auto" w:fill="FFFFFF"/>
          <w:lang w:val="it-IT"/>
        </w:rPr>
        <w:t>Preparatele și substanțele stupefiante și psihotrope pot fi utilizate în scop medical numai pe baza prescripțiilor medicale, în conformitate cu normele metodologice de aplicare a prezentei legi.</w:t>
      </w:r>
    </w:p>
    <w:p w14:paraId="1FFEB2EF" w14:textId="77777777" w:rsidR="00995154" w:rsidRPr="00470C98" w:rsidRDefault="00000000">
      <w:pPr>
        <w:pStyle w:val="NoSpacing"/>
        <w:numPr>
          <w:ilvl w:val="0"/>
          <w:numId w:val="17"/>
        </w:numPr>
        <w:jc w:val="both"/>
        <w:rPr>
          <w:lang w:val="it-IT"/>
        </w:rPr>
      </w:pPr>
      <w:r>
        <w:rPr>
          <w:rFonts w:ascii="Calibri" w:hAnsi="Calibri" w:cs="Calibri"/>
          <w:szCs w:val="22"/>
          <w:shd w:val="clear" w:color="auto" w:fill="FFFFFF"/>
          <w:lang w:val="it-IT"/>
        </w:rPr>
        <w:t>prescrierea substanțelor și preparatelor</w:t>
      </w:r>
      <w:r>
        <w:rPr>
          <w:rFonts w:ascii="Calibri" w:hAnsi="Calibri" w:cs="Calibri"/>
          <w:lang w:val="it-IT"/>
        </w:rPr>
        <w:t xml:space="preserve"> se face pe formulare speciale, securizate, care se rețin la eliberare, sau în condici de prescripții medicale ori condici de aparat destinate exclusiv prescrierii acestora, în cadrul unităților sanitare sau veterinare, în condițiile prevăzute în normele metodologice de aplicare a prezentei legi.</w:t>
      </w:r>
    </w:p>
    <w:p w14:paraId="09233DE4" w14:textId="77777777" w:rsidR="00995154" w:rsidRDefault="00000000">
      <w:pPr>
        <w:pStyle w:val="ListParagraph"/>
        <w:numPr>
          <w:ilvl w:val="0"/>
          <w:numId w:val="34"/>
        </w:numPr>
        <w:suppressAutoHyphens w:val="0"/>
        <w:spacing w:line="276" w:lineRule="auto"/>
      </w:pPr>
      <w:r>
        <w:rPr>
          <w:rStyle w:val="sden"/>
          <w:rFonts w:cs="Calibri"/>
          <w:b/>
          <w:bCs/>
          <w:szCs w:val="22"/>
          <w:shd w:val="clear" w:color="auto" w:fill="FFFFFF"/>
        </w:rPr>
        <w:t>ORDIN nr. 1.224 din 9 octombrie 2006</w:t>
      </w:r>
      <w:r>
        <w:rPr>
          <w:rStyle w:val="spar"/>
          <w:rFonts w:cs="Calibri"/>
          <w:szCs w:val="22"/>
          <w:shd w:val="clear" w:color="auto" w:fill="FFFFFF"/>
        </w:rPr>
        <w:t>pentru aprobarea Normelor privind activitatea unităţilor de transfuzie sanguină din spitale.</w:t>
      </w:r>
    </w:p>
    <w:p w14:paraId="2809F6BF" w14:textId="77777777" w:rsidR="00995154" w:rsidRDefault="00000000">
      <w:pPr>
        <w:pStyle w:val="ListParagraph"/>
        <w:numPr>
          <w:ilvl w:val="0"/>
          <w:numId w:val="18"/>
        </w:numPr>
        <w:suppressAutoHyphens w:val="0"/>
        <w:spacing w:line="276" w:lineRule="auto"/>
      </w:pPr>
      <w:r>
        <w:rPr>
          <w:rFonts w:cs="Calibri"/>
          <w:szCs w:val="22"/>
          <w:lang w:val="ro-RO"/>
        </w:rPr>
        <w:lastRenderedPageBreak/>
        <w:t>stabileşte indicaţia de terapie prin transfuzie sanguină, cu expunerea motivelor, tipul şi cantitatea necesară de sânge total sau de componente sanguine ce urmează a fi transfuzate, precum şi gradul de urgenţă al administrării lor, consemnând toate aceste informaţii sub semnătură şi pe propria răspundere în foaia de observaţie a pacientului;</w:t>
      </w:r>
    </w:p>
    <w:p w14:paraId="214BC997" w14:textId="77777777" w:rsidR="00995154" w:rsidRDefault="00000000">
      <w:pPr>
        <w:pStyle w:val="ListParagraph"/>
        <w:numPr>
          <w:ilvl w:val="0"/>
          <w:numId w:val="18"/>
        </w:numPr>
        <w:suppressAutoHyphens w:val="0"/>
        <w:spacing w:line="276" w:lineRule="auto"/>
        <w:rPr>
          <w:rFonts w:cs="Calibri"/>
          <w:szCs w:val="22"/>
          <w:lang w:val="ro-RO"/>
        </w:rPr>
      </w:pPr>
      <w:r>
        <w:rPr>
          <w:rFonts w:cs="Calibri"/>
          <w:szCs w:val="22"/>
          <w:lang w:val="ro-RO"/>
        </w:rPr>
        <w:t>comunică pacientului, aparţinătorului sau tutorelui legal beneficiile şi riscurile pe care le implică terapia transfuzională şi îi solicită consimţământul în vederea administrării transfuziei, dovedit prin semnătura acestuia în foaia de observaţie;</w:t>
      </w:r>
    </w:p>
    <w:p w14:paraId="73817547" w14:textId="77777777" w:rsidR="00995154" w:rsidRDefault="00000000">
      <w:pPr>
        <w:pStyle w:val="ListParagraph"/>
        <w:numPr>
          <w:ilvl w:val="0"/>
          <w:numId w:val="18"/>
        </w:numPr>
        <w:suppressAutoHyphens w:val="0"/>
        <w:spacing w:line="276" w:lineRule="auto"/>
        <w:rPr>
          <w:rFonts w:cs="Calibri"/>
          <w:szCs w:val="22"/>
          <w:lang w:val="ro-RO"/>
        </w:rPr>
      </w:pPr>
      <w:r>
        <w:rPr>
          <w:rFonts w:cs="Calibri"/>
          <w:szCs w:val="22"/>
          <w:lang w:val="ro-RO"/>
        </w:rPr>
        <w:t>semnează şi parafează formularul-tip "cerere de sânge";</w:t>
      </w:r>
    </w:p>
    <w:p w14:paraId="487D1350" w14:textId="77777777" w:rsidR="00995154" w:rsidRDefault="00000000">
      <w:pPr>
        <w:pStyle w:val="ListParagraph"/>
        <w:numPr>
          <w:ilvl w:val="0"/>
          <w:numId w:val="18"/>
        </w:numPr>
        <w:suppressAutoHyphens w:val="0"/>
        <w:spacing w:line="276" w:lineRule="auto"/>
        <w:rPr>
          <w:rFonts w:cs="Calibri"/>
          <w:szCs w:val="22"/>
          <w:lang w:val="ro-RO"/>
        </w:rPr>
      </w:pPr>
      <w:r>
        <w:rPr>
          <w:rFonts w:cs="Calibri"/>
          <w:szCs w:val="22"/>
          <w:lang w:val="ro-RO"/>
        </w:rPr>
        <w:t xml:space="preserve"> supraveghează efectuarea controlului ultim pretransfuzional la patul pacientului şi desfăşurarea procedurii de administrare a transfuziei;</w:t>
      </w:r>
    </w:p>
    <w:p w14:paraId="015ABAE9" w14:textId="77777777" w:rsidR="00995154" w:rsidRDefault="00000000">
      <w:pPr>
        <w:pStyle w:val="ListParagraph"/>
        <w:numPr>
          <w:ilvl w:val="0"/>
          <w:numId w:val="18"/>
        </w:numPr>
        <w:suppressAutoHyphens w:val="0"/>
        <w:spacing w:line="276" w:lineRule="auto"/>
        <w:rPr>
          <w:rFonts w:cs="Calibri"/>
          <w:szCs w:val="22"/>
          <w:lang w:val="ro-RO"/>
        </w:rPr>
      </w:pPr>
      <w:r>
        <w:rPr>
          <w:rFonts w:cs="Calibri"/>
          <w:szCs w:val="22"/>
          <w:lang w:val="ro-RO"/>
        </w:rPr>
        <w:t>urmăreşte evoluţia posttransfuzională a pacienţilor în următoarele 48 de ore;</w:t>
      </w:r>
    </w:p>
    <w:p w14:paraId="10C11DC4" w14:textId="77777777" w:rsidR="00995154" w:rsidRDefault="00000000">
      <w:pPr>
        <w:pStyle w:val="ListParagraph"/>
        <w:numPr>
          <w:ilvl w:val="0"/>
          <w:numId w:val="18"/>
        </w:numPr>
        <w:suppressAutoHyphens w:val="0"/>
        <w:spacing w:line="276" w:lineRule="auto"/>
        <w:rPr>
          <w:rFonts w:cs="Calibri"/>
          <w:szCs w:val="22"/>
          <w:lang w:val="ro-RO"/>
        </w:rPr>
      </w:pPr>
      <w:r>
        <w:rPr>
          <w:rFonts w:cs="Calibri"/>
          <w:szCs w:val="22"/>
          <w:lang w:val="ro-RO"/>
        </w:rPr>
        <w:t>administrarea repetată de sânge şi componente sanguine la pacienţii care necesită terapie transfuzională în şedinţe repetate pe parcursul mai multor zile în cursul aceleiaşi spitalizări se va face numai după verificarea parametrilor hematologici ai pacientului;</w:t>
      </w:r>
    </w:p>
    <w:p w14:paraId="5B9FA69E" w14:textId="77777777" w:rsidR="00995154" w:rsidRDefault="00000000">
      <w:pPr>
        <w:pStyle w:val="ListParagraph"/>
        <w:numPr>
          <w:ilvl w:val="0"/>
          <w:numId w:val="18"/>
        </w:numPr>
        <w:suppressAutoHyphens w:val="0"/>
        <w:spacing w:line="276" w:lineRule="auto"/>
        <w:rPr>
          <w:rFonts w:cs="Calibri"/>
          <w:szCs w:val="22"/>
          <w:lang w:val="ro-RO"/>
        </w:rPr>
      </w:pPr>
      <w:r>
        <w:rPr>
          <w:rFonts w:cs="Calibri"/>
          <w:szCs w:val="22"/>
          <w:lang w:val="ro-RO"/>
        </w:rPr>
        <w:t>în toată activitatea sa legată de transfuzia sanguină, poate solicita sprijinul medicului coordonator al unităţii de transfuzie sanguină sau al centrului de transfuzie sanguină teritorial;</w:t>
      </w:r>
    </w:p>
    <w:p w14:paraId="16C7EC81" w14:textId="77777777" w:rsidR="00995154" w:rsidRDefault="00000000">
      <w:pPr>
        <w:pStyle w:val="ListParagraph"/>
        <w:numPr>
          <w:ilvl w:val="0"/>
          <w:numId w:val="18"/>
        </w:numPr>
        <w:suppressAutoHyphens w:val="0"/>
        <w:spacing w:line="276" w:lineRule="auto"/>
        <w:rPr>
          <w:rFonts w:cs="Calibri"/>
          <w:szCs w:val="22"/>
          <w:lang w:val="ro-RO"/>
        </w:rPr>
      </w:pPr>
      <w:r>
        <w:rPr>
          <w:rFonts w:cs="Calibri"/>
          <w:szCs w:val="22"/>
          <w:lang w:val="ro-RO"/>
        </w:rPr>
        <w:t xml:space="preserve"> promovează importanţa donării de sânge voluntare şi neremunerate în rândul pacienţilor şi aparţinătorilor;</w:t>
      </w:r>
    </w:p>
    <w:p w14:paraId="0EC8DEA4" w14:textId="77777777" w:rsidR="00995154" w:rsidRDefault="00000000">
      <w:pPr>
        <w:pStyle w:val="ListParagraph"/>
        <w:numPr>
          <w:ilvl w:val="0"/>
          <w:numId w:val="18"/>
        </w:numPr>
        <w:suppressAutoHyphens w:val="0"/>
        <w:spacing w:line="276" w:lineRule="auto"/>
        <w:rPr>
          <w:rFonts w:cs="Calibri"/>
          <w:szCs w:val="22"/>
          <w:lang w:val="ro-RO"/>
        </w:rPr>
      </w:pPr>
      <w:r>
        <w:rPr>
          <w:rFonts w:cs="Calibri"/>
          <w:szCs w:val="22"/>
          <w:lang w:val="ro-RO"/>
        </w:rPr>
        <w:t>în timpul programului de gardă, toate aceste atribuţii revin medicului de gardă din secţia de spital respectivă;</w:t>
      </w:r>
    </w:p>
    <w:p w14:paraId="4B1201E2" w14:textId="77777777" w:rsidR="00995154" w:rsidRDefault="00000000">
      <w:pPr>
        <w:pStyle w:val="ListParagraph"/>
        <w:numPr>
          <w:ilvl w:val="0"/>
          <w:numId w:val="18"/>
        </w:numPr>
        <w:suppressAutoHyphens w:val="0"/>
        <w:spacing w:line="276" w:lineRule="auto"/>
        <w:rPr>
          <w:rFonts w:cs="Calibri"/>
          <w:szCs w:val="22"/>
          <w:lang w:val="ro-RO"/>
        </w:rPr>
      </w:pPr>
      <w:r>
        <w:rPr>
          <w:rFonts w:cs="Calibri"/>
          <w:szCs w:val="22"/>
          <w:lang w:val="ro-RO"/>
        </w:rPr>
        <w:t>înscrie în biletul de externare al pacientului informaţii relevante privind administrarea terapiei transfuzionale.</w:t>
      </w:r>
    </w:p>
    <w:p w14:paraId="0CDF1FCF" w14:textId="77777777" w:rsidR="00995154" w:rsidRDefault="00995154">
      <w:pPr>
        <w:pStyle w:val="NoSpacing"/>
        <w:ind w:left="720"/>
        <w:jc w:val="both"/>
        <w:rPr>
          <w:rFonts w:ascii="Calibri" w:hAnsi="Calibri" w:cs="Calibri"/>
          <w:b/>
          <w:bCs/>
          <w:szCs w:val="22"/>
          <w:lang w:val="ro-RO"/>
        </w:rPr>
      </w:pPr>
    </w:p>
    <w:p w14:paraId="66D40078" w14:textId="77777777" w:rsidR="00995154" w:rsidRDefault="00000000">
      <w:pPr>
        <w:pStyle w:val="NoSpacing"/>
        <w:numPr>
          <w:ilvl w:val="0"/>
          <w:numId w:val="35"/>
        </w:numPr>
        <w:jc w:val="both"/>
        <w:rPr>
          <w:rFonts w:ascii="Calibri" w:hAnsi="Calibri" w:cs="Calibri"/>
          <w:b/>
          <w:bCs/>
          <w:szCs w:val="22"/>
          <w:lang w:val="ro-RO"/>
        </w:rPr>
      </w:pPr>
      <w:r>
        <w:rPr>
          <w:rFonts w:ascii="Calibri" w:hAnsi="Calibri" w:cs="Calibri"/>
          <w:b/>
          <w:bCs/>
          <w:szCs w:val="22"/>
          <w:lang w:val="ro-RO"/>
        </w:rPr>
        <w:t>OMS nr. 1101/2016 privind aprobarea Normelor de supraveghere, prevenire şi limitare a infecţiilor asociate asistentei medicale în unităţile sanitare:</w:t>
      </w:r>
    </w:p>
    <w:p w14:paraId="6E22E53D" w14:textId="77777777" w:rsidR="00995154" w:rsidRDefault="00000000">
      <w:pPr>
        <w:pStyle w:val="ListParagraph"/>
        <w:numPr>
          <w:ilvl w:val="0"/>
          <w:numId w:val="19"/>
        </w:numPr>
        <w:rPr>
          <w:rFonts w:ascii="Calibri" w:hAnsi="Calibri" w:cs="Calibri"/>
          <w:szCs w:val="22"/>
          <w:lang w:val="ro-RO"/>
        </w:rPr>
      </w:pPr>
      <w:r>
        <w:rPr>
          <w:rFonts w:ascii="Calibri" w:hAnsi="Calibri" w:cs="Calibri"/>
          <w:szCs w:val="22"/>
          <w:lang w:val="ro-RO"/>
        </w:rPr>
        <w:t xml:space="preserve">protejarea propriilor pacienţi de alţi pacienţi infectaţi sau de personalul care poate fi infectat, cu respectarea ghidului de izolare elaborat de serviciul/compartimentul de prevenire a infecţiilor asociate asistenţei medicale; </w:t>
      </w:r>
    </w:p>
    <w:p w14:paraId="4BC159B5" w14:textId="77777777" w:rsidR="00995154" w:rsidRDefault="00000000">
      <w:pPr>
        <w:pStyle w:val="ListParagraph"/>
        <w:numPr>
          <w:ilvl w:val="0"/>
          <w:numId w:val="19"/>
        </w:numPr>
        <w:rPr>
          <w:rFonts w:ascii="Calibri" w:hAnsi="Calibri" w:cs="Calibri"/>
          <w:szCs w:val="22"/>
          <w:lang w:val="ro-RO"/>
        </w:rPr>
      </w:pPr>
      <w:r>
        <w:rPr>
          <w:rFonts w:ascii="Calibri" w:hAnsi="Calibri" w:cs="Calibri"/>
          <w:szCs w:val="22"/>
          <w:lang w:val="ro-RO"/>
        </w:rPr>
        <w:t xml:space="preserve">aplicarea procedurilor şi protocoalelor implementate de serviciul/compartimentul de prevenire a infecţiilor asociate asistenţei medicale; </w:t>
      </w:r>
    </w:p>
    <w:p w14:paraId="539B5B08" w14:textId="77777777" w:rsidR="00995154" w:rsidRDefault="00000000">
      <w:pPr>
        <w:pStyle w:val="ListParagraph"/>
        <w:numPr>
          <w:ilvl w:val="0"/>
          <w:numId w:val="19"/>
        </w:numPr>
        <w:rPr>
          <w:rFonts w:ascii="Calibri" w:hAnsi="Calibri" w:cs="Calibri"/>
          <w:szCs w:val="22"/>
          <w:lang w:val="ro-RO"/>
        </w:rPr>
      </w:pPr>
      <w:r>
        <w:rPr>
          <w:rFonts w:ascii="Calibri" w:hAnsi="Calibri" w:cs="Calibri"/>
          <w:szCs w:val="22"/>
          <w:lang w:val="ro-RO"/>
        </w:rPr>
        <w:t xml:space="preserve">obţinerea specimenelor microbiologice necesare atunci când o infecţie este prezentă sau suspectă, în conformitate cu protocolul de diagnostic şi cu definiţiile de caz şi înainte de iniţierea tratamentului antibiotic; </w:t>
      </w:r>
    </w:p>
    <w:p w14:paraId="0A00196D" w14:textId="77777777" w:rsidR="00995154" w:rsidRDefault="00000000">
      <w:pPr>
        <w:pStyle w:val="ListParagraph"/>
        <w:numPr>
          <w:ilvl w:val="0"/>
          <w:numId w:val="19"/>
        </w:numPr>
        <w:rPr>
          <w:rFonts w:ascii="Calibri" w:hAnsi="Calibri" w:cs="Calibri"/>
          <w:szCs w:val="22"/>
          <w:lang w:val="ro-RO"/>
        </w:rPr>
      </w:pPr>
      <w:r>
        <w:rPr>
          <w:rFonts w:ascii="Calibri" w:hAnsi="Calibri" w:cs="Calibri"/>
          <w:szCs w:val="22"/>
          <w:lang w:val="ro-RO"/>
        </w:rPr>
        <w:t xml:space="preserve">răspunde de depistarea şi raportarea la timp a infecţiilor asociate asistenţei medicale; 9 </w:t>
      </w:r>
    </w:p>
    <w:p w14:paraId="40DC2411" w14:textId="77777777" w:rsidR="00995154" w:rsidRDefault="00000000">
      <w:pPr>
        <w:pStyle w:val="ListParagraph"/>
        <w:numPr>
          <w:ilvl w:val="0"/>
          <w:numId w:val="19"/>
        </w:numPr>
        <w:rPr>
          <w:rFonts w:ascii="Calibri" w:hAnsi="Calibri" w:cs="Calibri"/>
          <w:szCs w:val="22"/>
          <w:lang w:val="ro-RO"/>
        </w:rPr>
      </w:pPr>
      <w:r>
        <w:rPr>
          <w:rFonts w:ascii="Calibri" w:hAnsi="Calibri" w:cs="Calibri"/>
          <w:szCs w:val="22"/>
          <w:lang w:val="ro-RO"/>
        </w:rPr>
        <w:lastRenderedPageBreak/>
        <w:t xml:space="preserve">consilierea pacienţilor, vizitatorilor şi a personalului în legătură cu procedurile de prevenire a transmiterii infecţiilor; </w:t>
      </w:r>
    </w:p>
    <w:p w14:paraId="5860863A" w14:textId="77777777" w:rsidR="00995154" w:rsidRDefault="00000000">
      <w:pPr>
        <w:pStyle w:val="ListParagraph"/>
        <w:numPr>
          <w:ilvl w:val="0"/>
          <w:numId w:val="19"/>
        </w:numPr>
        <w:rPr>
          <w:rFonts w:ascii="Calibri" w:hAnsi="Calibri" w:cs="Calibri"/>
          <w:szCs w:val="22"/>
          <w:lang w:val="ro-RO"/>
        </w:rPr>
      </w:pPr>
      <w:r>
        <w:rPr>
          <w:rFonts w:ascii="Calibri" w:hAnsi="Calibri" w:cs="Calibri"/>
          <w:szCs w:val="22"/>
          <w:lang w:val="ro-RO"/>
        </w:rPr>
        <w:t xml:space="preserve">instituirea tratamentului adecvat pentru infecţiile pe care le au ei înşişi şi implementarea măsurilor instituite de serviciul/compartimentul de prevenire a infecţiilor asociate asistenţei medicale pentru a preveni transmiterea acestor infecţii altor persoane, în special pacienţilor; </w:t>
      </w:r>
    </w:p>
    <w:p w14:paraId="0A0A480C" w14:textId="77777777" w:rsidR="00995154" w:rsidRDefault="00000000">
      <w:pPr>
        <w:pStyle w:val="ListParagraph"/>
        <w:numPr>
          <w:ilvl w:val="0"/>
          <w:numId w:val="19"/>
        </w:numPr>
        <w:rPr>
          <w:rFonts w:ascii="Calibri" w:hAnsi="Calibri" w:cs="Calibri"/>
          <w:szCs w:val="22"/>
          <w:lang w:val="ro-RO"/>
        </w:rPr>
      </w:pPr>
      <w:r>
        <w:rPr>
          <w:rFonts w:ascii="Calibri" w:hAnsi="Calibri" w:cs="Calibri"/>
          <w:szCs w:val="22"/>
          <w:lang w:val="ro-RO"/>
        </w:rPr>
        <w:t xml:space="preserve">solicitarea consultului de boli infecţioase în situaţiile în care consideră necesar şi/sau conform ghidurilor/protocoalelor locale, cu respectarea politicii de utilizare a antibioticelor, implementată în unitatea sanitară; </w:t>
      </w:r>
    </w:p>
    <w:p w14:paraId="477ABA31" w14:textId="77777777" w:rsidR="00995154" w:rsidRDefault="00000000">
      <w:pPr>
        <w:pStyle w:val="ListParagraph"/>
        <w:numPr>
          <w:ilvl w:val="0"/>
          <w:numId w:val="19"/>
        </w:numPr>
        <w:rPr>
          <w:rFonts w:ascii="Calibri" w:hAnsi="Calibri" w:cs="Calibri"/>
          <w:szCs w:val="22"/>
          <w:lang w:val="ro-RO"/>
        </w:rPr>
      </w:pPr>
      <w:r>
        <w:rPr>
          <w:rFonts w:ascii="Calibri" w:hAnsi="Calibri" w:cs="Calibri"/>
          <w:szCs w:val="22"/>
          <w:lang w:val="ro-RO"/>
        </w:rPr>
        <w:t xml:space="preserve">respectă procedura de declarare a infecţiilor asociate asistenţei medicale elaborată de serviciul/compartimentul de prevenire a infecţiilor asociate îngrijirilor medicale, în conformitate cu legislaţia în vigoare; </w:t>
      </w:r>
    </w:p>
    <w:p w14:paraId="4A45CEBB" w14:textId="77777777" w:rsidR="00995154" w:rsidRDefault="00000000">
      <w:pPr>
        <w:pStyle w:val="ListParagraph"/>
        <w:numPr>
          <w:ilvl w:val="0"/>
          <w:numId w:val="19"/>
        </w:numPr>
        <w:rPr>
          <w:rFonts w:ascii="Calibri" w:hAnsi="Calibri" w:cs="Calibri"/>
          <w:szCs w:val="22"/>
          <w:lang w:val="ro-RO"/>
        </w:rPr>
      </w:pPr>
      <w:r>
        <w:rPr>
          <w:rFonts w:ascii="Calibri" w:hAnsi="Calibri" w:cs="Calibri"/>
          <w:szCs w:val="22"/>
          <w:lang w:val="ro-RO"/>
        </w:rPr>
        <w:t xml:space="preserve">după caz, răspunde de derularea activităţii de screening al pacienţilor în secţii de terapie intensivă şi alte secţii cu risc pentru depistarea colonizărilor/infecţiilor cu germeni multiplurezistenţi, în conformitate cu prevederile programului naţional de supraveghere şi control al infecţiilor asociate asistenţei medicale şi monitorizare a utilizării antibioticelor şi a antibioticorezistenţei; </w:t>
      </w:r>
    </w:p>
    <w:p w14:paraId="7318A91B" w14:textId="77777777" w:rsidR="00995154" w:rsidRPr="00470C98" w:rsidRDefault="00000000">
      <w:pPr>
        <w:pStyle w:val="ListParagraph"/>
        <w:numPr>
          <w:ilvl w:val="0"/>
          <w:numId w:val="19"/>
        </w:numPr>
        <w:rPr>
          <w:lang w:val="it-IT"/>
        </w:rPr>
      </w:pPr>
      <w:r>
        <w:rPr>
          <w:rFonts w:ascii="Calibri" w:hAnsi="Calibri" w:cs="Calibri"/>
          <w:szCs w:val="22"/>
          <w:lang w:val="ro-RO"/>
        </w:rPr>
        <w:t>comunică infecţia/portajul de germeni importanţi epidemiologic la transferul pacienţilor săi în altă secţie/altă unitate medicală</w:t>
      </w:r>
    </w:p>
    <w:p w14:paraId="141C7476" w14:textId="77777777" w:rsidR="00995154" w:rsidRDefault="00000000">
      <w:pPr>
        <w:pStyle w:val="NoSpacing"/>
        <w:numPr>
          <w:ilvl w:val="0"/>
          <w:numId w:val="36"/>
        </w:numPr>
        <w:jc w:val="both"/>
        <w:rPr>
          <w:rFonts w:ascii="Calibri" w:hAnsi="Calibri" w:cs="Calibri"/>
          <w:szCs w:val="22"/>
          <w:lang w:val="ro-RO"/>
        </w:rPr>
      </w:pPr>
      <w:r>
        <w:rPr>
          <w:rFonts w:ascii="Calibri" w:hAnsi="Calibri" w:cs="Calibri"/>
          <w:szCs w:val="22"/>
          <w:lang w:val="ro-RO"/>
        </w:rPr>
        <w:t xml:space="preserve">participa la instruirea/prelucrarea procedurilor şi protocoalelor de prevenire a infecţiilor asociate asistenţei medicale elaborate de serviciul/compartimentul de prevenire a infecţiilor asociate asistenţei medicale </w:t>
      </w:r>
    </w:p>
    <w:p w14:paraId="22AC8BE4" w14:textId="77777777" w:rsidR="00995154" w:rsidRDefault="00000000">
      <w:pPr>
        <w:pStyle w:val="NoSpacing"/>
        <w:numPr>
          <w:ilvl w:val="0"/>
          <w:numId w:val="36"/>
        </w:numPr>
        <w:jc w:val="both"/>
        <w:rPr>
          <w:rFonts w:ascii="Calibri" w:hAnsi="Calibri" w:cs="Calibri"/>
          <w:szCs w:val="22"/>
          <w:lang w:val="ro-RO"/>
        </w:rPr>
      </w:pPr>
      <w:r>
        <w:rPr>
          <w:rFonts w:ascii="Calibri" w:hAnsi="Calibri" w:cs="Calibri"/>
          <w:szCs w:val="22"/>
          <w:lang w:val="ro-RO"/>
        </w:rPr>
        <w:t>participa la instruirea asupra măsurilor de igienă care trebuie respectate de vizitatori şi personalul spitalului (portul echipamentului, evitarea aglomerării în saloane);</w:t>
      </w:r>
    </w:p>
    <w:p w14:paraId="507F6612" w14:textId="77777777" w:rsidR="00995154" w:rsidRDefault="00000000">
      <w:pPr>
        <w:pStyle w:val="NoSpacing"/>
        <w:numPr>
          <w:ilvl w:val="0"/>
          <w:numId w:val="36"/>
        </w:numPr>
        <w:jc w:val="both"/>
        <w:rPr>
          <w:rFonts w:ascii="Calibri" w:hAnsi="Calibri" w:cs="Calibri"/>
          <w:szCs w:val="22"/>
          <w:lang w:val="ro-RO"/>
        </w:rPr>
      </w:pPr>
      <w:r>
        <w:rPr>
          <w:rFonts w:ascii="Calibri" w:hAnsi="Calibri" w:cs="Calibri"/>
          <w:szCs w:val="22"/>
          <w:lang w:val="ro-RO"/>
        </w:rPr>
        <w:t>participa la instruirea asupra echipamentului de protecţie şi comportamentului igienic, precum şi asupra respectării normelor de tehnică aseptică.</w:t>
      </w:r>
    </w:p>
    <w:p w14:paraId="427B9BE0" w14:textId="77777777" w:rsidR="00995154" w:rsidRDefault="00000000">
      <w:pPr>
        <w:pStyle w:val="NoSpacing"/>
        <w:numPr>
          <w:ilvl w:val="0"/>
          <w:numId w:val="36"/>
        </w:numPr>
        <w:jc w:val="both"/>
        <w:rPr>
          <w:rFonts w:ascii="Calibri" w:hAnsi="Calibri" w:cs="Calibri"/>
          <w:szCs w:val="22"/>
          <w:lang w:val="ro-RO"/>
        </w:rPr>
      </w:pPr>
      <w:r>
        <w:rPr>
          <w:rFonts w:ascii="Calibri" w:hAnsi="Calibri" w:cs="Calibri"/>
          <w:szCs w:val="22"/>
          <w:lang w:val="ro-RO"/>
        </w:rPr>
        <w:t>semnalează existenţa elementelor sugestive de infecţie asociată asistenţei medicale;</w:t>
      </w:r>
    </w:p>
    <w:p w14:paraId="1B17CA54" w14:textId="77777777" w:rsidR="00995154" w:rsidRDefault="00000000">
      <w:pPr>
        <w:pStyle w:val="NoSpacing"/>
        <w:numPr>
          <w:ilvl w:val="0"/>
          <w:numId w:val="36"/>
        </w:numPr>
        <w:jc w:val="both"/>
        <w:rPr>
          <w:rFonts w:ascii="Calibri" w:hAnsi="Calibri" w:cs="Calibri"/>
          <w:szCs w:val="22"/>
          <w:lang w:val="ro-RO"/>
        </w:rPr>
      </w:pPr>
      <w:r>
        <w:rPr>
          <w:rFonts w:ascii="Calibri" w:hAnsi="Calibri" w:cs="Calibri"/>
          <w:szCs w:val="22"/>
          <w:lang w:val="ro-RO"/>
        </w:rPr>
        <w:t>participă la investigarea focarelor.</w:t>
      </w:r>
    </w:p>
    <w:p w14:paraId="7AB9A5D8" w14:textId="77777777" w:rsidR="00995154" w:rsidRDefault="00995154">
      <w:pPr>
        <w:pStyle w:val="NoSpacing"/>
        <w:jc w:val="both"/>
        <w:rPr>
          <w:rFonts w:ascii="Calibri" w:hAnsi="Calibri" w:cs="Calibri"/>
          <w:szCs w:val="22"/>
          <w:lang w:val="ro-RO"/>
        </w:rPr>
      </w:pPr>
    </w:p>
    <w:p w14:paraId="3F1C4B8D" w14:textId="77777777" w:rsidR="00995154" w:rsidRDefault="00000000">
      <w:pPr>
        <w:pStyle w:val="NoSpacing"/>
        <w:numPr>
          <w:ilvl w:val="0"/>
          <w:numId w:val="37"/>
        </w:numPr>
        <w:jc w:val="both"/>
        <w:rPr>
          <w:rFonts w:ascii="Calibri" w:hAnsi="Calibri" w:cs="Calibri"/>
          <w:b/>
          <w:bCs/>
          <w:szCs w:val="22"/>
          <w:lang w:val="ro-RO"/>
        </w:rPr>
      </w:pPr>
      <w:r>
        <w:rPr>
          <w:rFonts w:ascii="Calibri" w:hAnsi="Calibri" w:cs="Calibri"/>
          <w:b/>
          <w:bCs/>
          <w:szCs w:val="22"/>
          <w:lang w:val="ro-RO"/>
        </w:rPr>
        <w:t>Legii 319/2006 Legea securităţii şi sănătăţii în muncă, cu modificările şi completările ulterioare:</w:t>
      </w:r>
    </w:p>
    <w:p w14:paraId="3B8B3245" w14:textId="77777777" w:rsidR="00995154" w:rsidRDefault="00000000">
      <w:pPr>
        <w:pStyle w:val="NoSpacing"/>
        <w:numPr>
          <w:ilvl w:val="0"/>
          <w:numId w:val="38"/>
        </w:numPr>
        <w:jc w:val="both"/>
        <w:rPr>
          <w:rFonts w:ascii="Calibri" w:hAnsi="Calibri" w:cs="Calibri"/>
          <w:szCs w:val="22"/>
          <w:lang w:val="ro-RO"/>
        </w:rPr>
      </w:pPr>
      <w:r>
        <w:rPr>
          <w:rFonts w:ascii="Calibri" w:hAnsi="Calibri" w:cs="Calibri"/>
          <w:szCs w:val="22"/>
          <w:lang w:val="ro-RO"/>
        </w:rPr>
        <w:t>să îşi desfăşoare activitatea,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14:paraId="661456EF" w14:textId="77777777" w:rsidR="00995154" w:rsidRDefault="00000000">
      <w:pPr>
        <w:pStyle w:val="NoSpacing"/>
        <w:numPr>
          <w:ilvl w:val="0"/>
          <w:numId w:val="38"/>
        </w:numPr>
        <w:jc w:val="both"/>
        <w:rPr>
          <w:rFonts w:ascii="Calibri" w:hAnsi="Calibri" w:cs="Calibri"/>
          <w:szCs w:val="22"/>
          <w:lang w:val="ro-RO"/>
        </w:rPr>
      </w:pPr>
      <w:r>
        <w:rPr>
          <w:rFonts w:ascii="Calibri" w:hAnsi="Calibri" w:cs="Calibri"/>
          <w:szCs w:val="22"/>
          <w:lang w:val="ro-RO"/>
        </w:rPr>
        <w:t>să utilizeze corect maşinile, aparatura, uneltele, substanţele periculoase, echipamentele de transport şi alte mijloace de producţie;</w:t>
      </w:r>
    </w:p>
    <w:p w14:paraId="3557EECF" w14:textId="77777777" w:rsidR="00995154" w:rsidRDefault="00000000">
      <w:pPr>
        <w:pStyle w:val="NoSpacing"/>
        <w:numPr>
          <w:ilvl w:val="0"/>
          <w:numId w:val="38"/>
        </w:numPr>
        <w:jc w:val="both"/>
        <w:rPr>
          <w:rFonts w:ascii="Calibri" w:hAnsi="Calibri" w:cs="Calibri"/>
          <w:szCs w:val="22"/>
          <w:lang w:val="ro-RO"/>
        </w:rPr>
      </w:pPr>
      <w:r>
        <w:rPr>
          <w:rFonts w:ascii="Calibri" w:hAnsi="Calibri" w:cs="Calibri"/>
          <w:szCs w:val="22"/>
          <w:lang w:val="ro-RO"/>
        </w:rPr>
        <w:t>să utilizeze corect echipamentul individual de protecţie acordat şi, după utilizare, să îl înapoieze sau să îl pună la locul destinat pentru păstrare;</w:t>
      </w:r>
    </w:p>
    <w:p w14:paraId="097148D4" w14:textId="77777777" w:rsidR="00995154" w:rsidRDefault="00000000">
      <w:pPr>
        <w:pStyle w:val="NoSpacing"/>
        <w:numPr>
          <w:ilvl w:val="0"/>
          <w:numId w:val="38"/>
        </w:numPr>
        <w:jc w:val="both"/>
        <w:rPr>
          <w:rFonts w:ascii="Calibri" w:hAnsi="Calibri" w:cs="Calibri"/>
          <w:szCs w:val="22"/>
          <w:lang w:val="ro-RO"/>
        </w:rPr>
      </w:pPr>
      <w:r>
        <w:rPr>
          <w:rFonts w:ascii="Calibri" w:hAnsi="Calibri" w:cs="Calibri"/>
          <w:szCs w:val="22"/>
          <w:lang w:val="ro-RO"/>
        </w:rPr>
        <w:lastRenderedPageBreak/>
        <w:t>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14:paraId="5A03A762" w14:textId="77777777" w:rsidR="00995154" w:rsidRDefault="00000000">
      <w:pPr>
        <w:pStyle w:val="NoSpacing"/>
        <w:numPr>
          <w:ilvl w:val="0"/>
          <w:numId w:val="38"/>
        </w:numPr>
        <w:jc w:val="both"/>
        <w:rPr>
          <w:rFonts w:ascii="Calibri" w:hAnsi="Calibri" w:cs="Calibri"/>
          <w:szCs w:val="22"/>
          <w:lang w:val="ro-RO"/>
        </w:rPr>
      </w:pPr>
      <w:r>
        <w:rPr>
          <w:rFonts w:ascii="Calibri" w:hAnsi="Calibri" w:cs="Calibri"/>
          <w:szCs w:val="22"/>
          <w:lang w:val="ro-RO"/>
        </w:rPr>
        <w:t>să comunice imediat angajatorului şi/sau lucrătorilor desemnaţi orice situaţie de muncă despre care au motive întemeiate să o considere un pericol pentru securitatea şi sănătatea lucrătorilor, precum şi orice deficienţă a sistemelor de protecţie;</w:t>
      </w:r>
    </w:p>
    <w:p w14:paraId="5939478C" w14:textId="77777777" w:rsidR="00995154" w:rsidRDefault="00000000">
      <w:pPr>
        <w:pStyle w:val="NoSpacing"/>
        <w:numPr>
          <w:ilvl w:val="0"/>
          <w:numId w:val="38"/>
        </w:numPr>
        <w:jc w:val="both"/>
        <w:rPr>
          <w:rFonts w:ascii="Calibri" w:hAnsi="Calibri" w:cs="Calibri"/>
          <w:szCs w:val="22"/>
          <w:lang w:val="ro-RO"/>
        </w:rPr>
      </w:pPr>
      <w:r>
        <w:rPr>
          <w:rFonts w:ascii="Calibri" w:hAnsi="Calibri" w:cs="Calibri"/>
          <w:szCs w:val="22"/>
          <w:lang w:val="ro-RO"/>
        </w:rPr>
        <w:t>să aducă la cunoştinţă conducătorului locului de muncă şi/sau angajatorului accidentele suferite de propria persoană;</w:t>
      </w:r>
    </w:p>
    <w:p w14:paraId="057AA3C0" w14:textId="77777777" w:rsidR="00995154" w:rsidRDefault="00000000">
      <w:pPr>
        <w:pStyle w:val="NoSpacing"/>
        <w:numPr>
          <w:ilvl w:val="0"/>
          <w:numId w:val="38"/>
        </w:numPr>
        <w:jc w:val="both"/>
        <w:rPr>
          <w:rFonts w:ascii="Calibri" w:hAnsi="Calibri" w:cs="Calibri"/>
          <w:szCs w:val="22"/>
          <w:lang w:val="ro-RO"/>
        </w:rPr>
      </w:pPr>
      <w:r>
        <w:rPr>
          <w:rFonts w:ascii="Calibri" w:hAnsi="Calibri" w:cs="Calibri"/>
          <w:szCs w:val="22"/>
          <w:lang w:val="ro-RO"/>
        </w:rPr>
        <w:t>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w:t>
      </w:r>
    </w:p>
    <w:p w14:paraId="4CE8A0B7" w14:textId="77777777" w:rsidR="00995154" w:rsidRDefault="00000000">
      <w:pPr>
        <w:pStyle w:val="NoSpacing"/>
        <w:numPr>
          <w:ilvl w:val="0"/>
          <w:numId w:val="38"/>
        </w:numPr>
        <w:jc w:val="both"/>
        <w:rPr>
          <w:rFonts w:ascii="Calibri" w:hAnsi="Calibri" w:cs="Calibri"/>
          <w:szCs w:val="22"/>
          <w:lang w:val="ro-RO"/>
        </w:rPr>
      </w:pPr>
      <w:r>
        <w:rPr>
          <w:rFonts w:ascii="Calibri" w:hAnsi="Calibri" w:cs="Calibri"/>
          <w:szCs w:val="22"/>
          <w:lang w:val="ro-RO"/>
        </w:rPr>
        <w:t>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14:paraId="136A6D84" w14:textId="77777777" w:rsidR="00995154" w:rsidRDefault="00000000">
      <w:pPr>
        <w:pStyle w:val="NoSpacing"/>
        <w:numPr>
          <w:ilvl w:val="0"/>
          <w:numId w:val="38"/>
        </w:numPr>
        <w:jc w:val="both"/>
        <w:rPr>
          <w:rFonts w:ascii="Calibri" w:hAnsi="Calibri" w:cs="Calibri"/>
          <w:szCs w:val="22"/>
          <w:lang w:val="ro-RO"/>
        </w:rPr>
      </w:pPr>
      <w:r>
        <w:rPr>
          <w:rFonts w:ascii="Calibri" w:hAnsi="Calibri" w:cs="Calibri"/>
          <w:szCs w:val="22"/>
          <w:lang w:val="ro-RO"/>
        </w:rPr>
        <w:t>să îşi însuşească şi să respecte prevederile legislaţiei din domeniul securităţii şi sănătăţii în muncă şi măsurile de aplicare a acestora;</w:t>
      </w:r>
    </w:p>
    <w:p w14:paraId="74F81D0B" w14:textId="77777777" w:rsidR="00995154" w:rsidRDefault="00995154">
      <w:pPr>
        <w:pStyle w:val="NoSpacing"/>
        <w:jc w:val="both"/>
        <w:rPr>
          <w:rFonts w:ascii="Calibri" w:hAnsi="Calibri" w:cs="Calibri"/>
          <w:szCs w:val="22"/>
          <w:lang w:val="ro-RO"/>
        </w:rPr>
      </w:pPr>
    </w:p>
    <w:p w14:paraId="6D7F22C2" w14:textId="77777777" w:rsidR="00995154" w:rsidRDefault="00995154">
      <w:pPr>
        <w:pStyle w:val="NoSpacing"/>
        <w:jc w:val="both"/>
        <w:rPr>
          <w:rFonts w:ascii="Calibri" w:hAnsi="Calibri" w:cs="Calibri"/>
          <w:szCs w:val="22"/>
          <w:lang w:val="ro-RO"/>
        </w:rPr>
      </w:pPr>
    </w:p>
    <w:p w14:paraId="41655EBE" w14:textId="77777777" w:rsidR="00995154" w:rsidRDefault="00000000">
      <w:pPr>
        <w:pStyle w:val="NoSpacing"/>
        <w:numPr>
          <w:ilvl w:val="0"/>
          <w:numId w:val="39"/>
        </w:numPr>
        <w:jc w:val="both"/>
        <w:rPr>
          <w:rFonts w:ascii="Calibri" w:hAnsi="Calibri" w:cs="Calibri"/>
          <w:b/>
          <w:bCs/>
          <w:szCs w:val="22"/>
          <w:lang w:val="ro-RO"/>
        </w:rPr>
      </w:pPr>
      <w:r>
        <w:rPr>
          <w:rFonts w:ascii="Calibri" w:hAnsi="Calibri" w:cs="Calibri"/>
          <w:b/>
          <w:bCs/>
          <w:szCs w:val="22"/>
          <w:lang w:val="ro-RO"/>
        </w:rPr>
        <w:t>Legii 307/2006 privind apărarea împotriva incendiilor, cu modificările şi completările ulterioare:</w:t>
      </w:r>
    </w:p>
    <w:p w14:paraId="68F07903" w14:textId="77777777" w:rsidR="00995154" w:rsidRDefault="00000000">
      <w:pPr>
        <w:pStyle w:val="NoSpacing"/>
        <w:numPr>
          <w:ilvl w:val="0"/>
          <w:numId w:val="40"/>
        </w:numPr>
        <w:jc w:val="both"/>
        <w:rPr>
          <w:rFonts w:ascii="Calibri" w:hAnsi="Calibri" w:cs="Calibri"/>
          <w:szCs w:val="22"/>
          <w:lang w:val="ro-RO"/>
        </w:rPr>
      </w:pPr>
      <w:r>
        <w:rPr>
          <w:rFonts w:ascii="Calibri" w:hAnsi="Calibri" w:cs="Calibri"/>
          <w:szCs w:val="22"/>
          <w:lang w:val="ro-RO"/>
        </w:rPr>
        <w:t>sa cunoască si sa respecte normele de aparare impotriva incendiilor;</w:t>
      </w:r>
    </w:p>
    <w:p w14:paraId="6C5F47B2" w14:textId="77777777" w:rsidR="00995154" w:rsidRDefault="00000000">
      <w:pPr>
        <w:pStyle w:val="NoSpacing"/>
        <w:numPr>
          <w:ilvl w:val="0"/>
          <w:numId w:val="40"/>
        </w:numPr>
        <w:jc w:val="both"/>
        <w:rPr>
          <w:rFonts w:ascii="Calibri" w:hAnsi="Calibri" w:cs="Calibri"/>
          <w:szCs w:val="22"/>
          <w:lang w:val="ro-RO"/>
        </w:rPr>
      </w:pPr>
      <w:r>
        <w:rPr>
          <w:rFonts w:ascii="Calibri" w:hAnsi="Calibri" w:cs="Calibri"/>
          <w:szCs w:val="22"/>
          <w:lang w:val="ro-RO"/>
        </w:rPr>
        <w:t>la terminarea programului de lucru sa se verifice aparatura electrica starea ei de funcţionare si deasemenea scoaterea acesteia din priza;</w:t>
      </w:r>
    </w:p>
    <w:p w14:paraId="1E4E6F2D" w14:textId="77777777" w:rsidR="00995154" w:rsidRDefault="00000000">
      <w:pPr>
        <w:pStyle w:val="NoSpacing"/>
        <w:numPr>
          <w:ilvl w:val="0"/>
          <w:numId w:val="40"/>
        </w:numPr>
        <w:jc w:val="both"/>
        <w:rPr>
          <w:rFonts w:ascii="Calibri" w:hAnsi="Calibri" w:cs="Calibri"/>
          <w:szCs w:val="22"/>
          <w:lang w:val="ro-RO"/>
        </w:rPr>
      </w:pPr>
      <w:r>
        <w:rPr>
          <w:rFonts w:ascii="Calibri" w:hAnsi="Calibri" w:cs="Calibri"/>
          <w:szCs w:val="22"/>
          <w:lang w:val="ro-RO"/>
        </w:rPr>
        <w:t>sa anunţe imediat despre existenta unor împrejurări de natura sa provoace incendii sau despre producerea unor incendii si sa acţioneze cu mijloace existente pentru stingerea acestora;</w:t>
      </w:r>
    </w:p>
    <w:p w14:paraId="420BE066" w14:textId="77777777" w:rsidR="00995154" w:rsidRDefault="00000000">
      <w:pPr>
        <w:pStyle w:val="NoSpacing"/>
        <w:numPr>
          <w:ilvl w:val="0"/>
          <w:numId w:val="40"/>
        </w:numPr>
        <w:jc w:val="both"/>
        <w:rPr>
          <w:rFonts w:ascii="Calibri" w:hAnsi="Calibri" w:cs="Calibri"/>
          <w:szCs w:val="22"/>
          <w:lang w:val="ro-RO"/>
        </w:rPr>
      </w:pPr>
      <w:r>
        <w:rPr>
          <w:rFonts w:ascii="Calibri" w:hAnsi="Calibri" w:cs="Calibri"/>
          <w:szCs w:val="22"/>
          <w:lang w:val="ro-RO"/>
        </w:rPr>
        <w:t>sa acorde primul ajutor,când si cat este raţional posibil, semenilor, din iniţiativa proprie sau la solicitarea victimelor, conducerii, pompierilor;</w:t>
      </w:r>
    </w:p>
    <w:p w14:paraId="5CAC74BB" w14:textId="77777777" w:rsidR="00995154" w:rsidRDefault="00000000">
      <w:pPr>
        <w:pStyle w:val="NoSpacing"/>
        <w:numPr>
          <w:ilvl w:val="0"/>
          <w:numId w:val="40"/>
        </w:numPr>
        <w:jc w:val="both"/>
        <w:rPr>
          <w:rFonts w:ascii="Calibri" w:hAnsi="Calibri" w:cs="Calibri"/>
          <w:szCs w:val="22"/>
          <w:lang w:val="ro-RO"/>
        </w:rPr>
      </w:pPr>
      <w:r>
        <w:rPr>
          <w:rFonts w:ascii="Calibri" w:hAnsi="Calibri" w:cs="Calibri"/>
          <w:szCs w:val="22"/>
          <w:lang w:val="ro-RO"/>
        </w:rPr>
        <w:t>sa intretina mijloacele de prevenire si stingere a incendiilor, instalaţiile, echipamentul sau dispozitivul de lucru;</w:t>
      </w:r>
    </w:p>
    <w:p w14:paraId="5F07154E" w14:textId="77777777" w:rsidR="00995154" w:rsidRDefault="00000000">
      <w:pPr>
        <w:pStyle w:val="NoSpacing"/>
        <w:numPr>
          <w:ilvl w:val="0"/>
          <w:numId w:val="40"/>
        </w:numPr>
        <w:jc w:val="both"/>
        <w:rPr>
          <w:rFonts w:ascii="Calibri" w:hAnsi="Calibri" w:cs="Calibri"/>
          <w:szCs w:val="22"/>
          <w:lang w:val="ro-RO"/>
        </w:rPr>
      </w:pPr>
      <w:r>
        <w:rPr>
          <w:rFonts w:ascii="Calibri" w:hAnsi="Calibri" w:cs="Calibri"/>
          <w:szCs w:val="22"/>
          <w:lang w:val="ro-RO"/>
        </w:rPr>
        <w:t>sa utilizeze instalaţiile, utilajele, maşinile, aparatura si echipamentele, potrivit instrucţiunilor tehnice;</w:t>
      </w:r>
    </w:p>
    <w:p w14:paraId="2DC93657" w14:textId="77777777" w:rsidR="00995154" w:rsidRDefault="00000000">
      <w:pPr>
        <w:pStyle w:val="NoSpacing"/>
        <w:numPr>
          <w:ilvl w:val="0"/>
          <w:numId w:val="40"/>
        </w:numPr>
        <w:jc w:val="both"/>
        <w:rPr>
          <w:rFonts w:ascii="Calibri" w:hAnsi="Calibri" w:cs="Calibri"/>
          <w:szCs w:val="22"/>
          <w:lang w:val="ro-RO"/>
        </w:rPr>
      </w:pPr>
      <w:r>
        <w:rPr>
          <w:rFonts w:ascii="Calibri" w:hAnsi="Calibri" w:cs="Calibri"/>
          <w:szCs w:val="22"/>
          <w:lang w:val="ro-RO"/>
        </w:rPr>
        <w:t>sa acţioneze, în conformitate cu procedurile stabilite la locul de munca, in cazul apariţiei oricărui pericol iminent de incendiu;</w:t>
      </w:r>
    </w:p>
    <w:p w14:paraId="1B367BC1" w14:textId="77777777" w:rsidR="00995154" w:rsidRDefault="00000000">
      <w:pPr>
        <w:pStyle w:val="NoSpacing"/>
        <w:numPr>
          <w:ilvl w:val="0"/>
          <w:numId w:val="40"/>
        </w:numPr>
        <w:jc w:val="both"/>
        <w:rPr>
          <w:rFonts w:ascii="Calibri" w:hAnsi="Calibri" w:cs="Calibri"/>
          <w:szCs w:val="22"/>
          <w:lang w:val="ro-RO"/>
        </w:rPr>
      </w:pPr>
      <w:r>
        <w:rPr>
          <w:rFonts w:ascii="Calibri" w:hAnsi="Calibri" w:cs="Calibri"/>
          <w:szCs w:val="22"/>
          <w:lang w:val="ro-RO"/>
        </w:rPr>
        <w:t>sa furnizeze persoanelor abilitate toate datele si informaţiile de care are cunoştinţa, referitoare la producerea incendiilor;</w:t>
      </w:r>
    </w:p>
    <w:p w14:paraId="14364DEB" w14:textId="77777777" w:rsidR="00995154" w:rsidRDefault="00000000">
      <w:pPr>
        <w:pStyle w:val="NoSpacing"/>
        <w:numPr>
          <w:ilvl w:val="0"/>
          <w:numId w:val="40"/>
        </w:numPr>
        <w:jc w:val="both"/>
        <w:rPr>
          <w:rFonts w:ascii="Calibri" w:hAnsi="Calibri" w:cs="Calibri"/>
          <w:szCs w:val="22"/>
          <w:lang w:val="ro-RO"/>
        </w:rPr>
      </w:pPr>
      <w:r>
        <w:rPr>
          <w:rFonts w:ascii="Calibri" w:hAnsi="Calibri" w:cs="Calibri"/>
          <w:szCs w:val="22"/>
          <w:lang w:val="ro-RO"/>
        </w:rPr>
        <w:t>sa nu efectueze manevre nepermise sau modificări neautorizate ale sistemelor si instalaţiilor de aparare.</w:t>
      </w:r>
    </w:p>
    <w:p w14:paraId="0257E9B2" w14:textId="77777777" w:rsidR="00995154" w:rsidRDefault="00995154">
      <w:pPr>
        <w:pStyle w:val="NoSpacing"/>
        <w:ind w:left="720"/>
        <w:jc w:val="both"/>
        <w:rPr>
          <w:rFonts w:ascii="Calibri" w:hAnsi="Calibri" w:cs="Calibri"/>
          <w:b/>
          <w:bCs/>
          <w:szCs w:val="22"/>
          <w:lang w:val="ro-RO"/>
        </w:rPr>
      </w:pPr>
    </w:p>
    <w:p w14:paraId="01AD036C" w14:textId="77777777" w:rsidR="00995154" w:rsidRDefault="00000000">
      <w:pPr>
        <w:pStyle w:val="NoSpacing"/>
        <w:numPr>
          <w:ilvl w:val="0"/>
          <w:numId w:val="41"/>
        </w:numPr>
        <w:jc w:val="both"/>
        <w:rPr>
          <w:rFonts w:ascii="Calibri" w:hAnsi="Calibri" w:cs="Calibri"/>
          <w:b/>
          <w:bCs/>
          <w:szCs w:val="22"/>
          <w:lang w:val="ro-RO"/>
        </w:rPr>
      </w:pPr>
      <w:r>
        <w:rPr>
          <w:rFonts w:ascii="Calibri" w:hAnsi="Calibri" w:cs="Calibri"/>
          <w:b/>
          <w:bCs/>
          <w:szCs w:val="22"/>
          <w:lang w:val="ro-RO"/>
        </w:rPr>
        <w:lastRenderedPageBreak/>
        <w:t xml:space="preserve">Ordinului nr. 600/2018 privind  aprobarea Codului intern de control managerial al entităţilor publice, cu modificările și completările ulterioare: </w:t>
      </w:r>
    </w:p>
    <w:p w14:paraId="6568EABA" w14:textId="77777777" w:rsidR="00995154" w:rsidRDefault="00000000">
      <w:pPr>
        <w:pStyle w:val="NoSpacing"/>
        <w:numPr>
          <w:ilvl w:val="0"/>
          <w:numId w:val="42"/>
        </w:numPr>
        <w:jc w:val="both"/>
        <w:rPr>
          <w:rFonts w:ascii="Calibri" w:hAnsi="Calibri" w:cs="Calibri"/>
          <w:szCs w:val="22"/>
          <w:lang w:val="ro-RO"/>
        </w:rPr>
      </w:pPr>
      <w:r>
        <w:rPr>
          <w:rFonts w:ascii="Calibri" w:hAnsi="Calibri" w:cs="Calibri"/>
          <w:szCs w:val="22"/>
          <w:lang w:val="ro-RO"/>
        </w:rPr>
        <w:t>respectă şi aplică reglementările cu privire la etică, integritate, evită conflictele de interese, previn şi raportează fraudele  şi semnalează neregulile;</w:t>
      </w:r>
    </w:p>
    <w:p w14:paraId="0501BDA8" w14:textId="77777777" w:rsidR="00995154" w:rsidRDefault="00000000">
      <w:pPr>
        <w:pStyle w:val="ListParagraph"/>
        <w:numPr>
          <w:ilvl w:val="0"/>
          <w:numId w:val="42"/>
        </w:numPr>
        <w:jc w:val="both"/>
        <w:rPr>
          <w:rFonts w:ascii="Calibri" w:hAnsi="Calibri" w:cs="Calibri"/>
          <w:szCs w:val="22"/>
          <w:lang w:val="ro-RO"/>
        </w:rPr>
      </w:pPr>
      <w:r>
        <w:rPr>
          <w:rFonts w:ascii="Calibri" w:hAnsi="Calibri" w:cs="Calibri"/>
          <w:szCs w:val="22"/>
          <w:lang w:val="ro-RO"/>
        </w:rPr>
        <w:t>Asigura cunoaşterea şi susţinerea  valorilor etice şi a valorilor organizaţiei, pentru respectarea şi aplicarea  reglementărilor cu privire la etică, integritate, astfel încât să fie evitate conflictele de interese, prevenite şi raportatea fraudele şi semnalate neregularitățile;</w:t>
      </w:r>
    </w:p>
    <w:p w14:paraId="2ED58AEF" w14:textId="77777777" w:rsidR="00995154" w:rsidRDefault="00000000">
      <w:pPr>
        <w:pStyle w:val="NoSpacing"/>
        <w:numPr>
          <w:ilvl w:val="0"/>
          <w:numId w:val="42"/>
        </w:numPr>
        <w:jc w:val="both"/>
        <w:rPr>
          <w:rFonts w:ascii="Calibri" w:hAnsi="Calibri" w:cs="Calibri"/>
          <w:szCs w:val="22"/>
          <w:lang w:val="ro-RO"/>
        </w:rPr>
      </w:pPr>
      <w:r>
        <w:rPr>
          <w:rFonts w:ascii="Calibri" w:hAnsi="Calibri" w:cs="Calibri"/>
          <w:szCs w:val="22"/>
          <w:lang w:val="ro-RO"/>
        </w:rPr>
        <w:t xml:space="preserve">evalueaza gradul de risc pentru activitatile pe care le dezvolta in vederea realizării obiectivelor specifice si propune masuri pentru diminuarea riscurilor identificate   </w:t>
      </w:r>
    </w:p>
    <w:p w14:paraId="513FAF71" w14:textId="77777777" w:rsidR="00995154" w:rsidRDefault="00995154">
      <w:pPr>
        <w:pStyle w:val="NoSpacing"/>
        <w:jc w:val="both"/>
        <w:rPr>
          <w:rFonts w:ascii="Calibri" w:hAnsi="Calibri" w:cs="Calibri"/>
          <w:b/>
          <w:bCs/>
          <w:szCs w:val="22"/>
          <w:lang w:val="ro-RO"/>
        </w:rPr>
      </w:pPr>
    </w:p>
    <w:p w14:paraId="133A59DF" w14:textId="77777777" w:rsidR="00995154" w:rsidRDefault="00000000">
      <w:pPr>
        <w:pStyle w:val="NoSpacing"/>
        <w:numPr>
          <w:ilvl w:val="0"/>
          <w:numId w:val="43"/>
        </w:numPr>
        <w:jc w:val="both"/>
        <w:rPr>
          <w:rFonts w:ascii="Calibri" w:hAnsi="Calibri" w:cs="Calibri"/>
          <w:b/>
          <w:bCs/>
          <w:szCs w:val="22"/>
          <w:lang w:val="ro-RO"/>
        </w:rPr>
      </w:pPr>
      <w:r>
        <w:rPr>
          <w:rFonts w:ascii="Calibri" w:hAnsi="Calibri" w:cs="Calibri"/>
          <w:b/>
          <w:bCs/>
          <w:szCs w:val="22"/>
          <w:lang w:val="ro-RO"/>
        </w:rPr>
        <w:t xml:space="preserve">Regulamentului (UE) 679/2016 privind protecţia persoanelor fizice în ceea ce priveşte prelucrarea datelor cu caracter personal: </w:t>
      </w:r>
    </w:p>
    <w:p w14:paraId="40966EFE" w14:textId="77777777" w:rsidR="00995154" w:rsidRDefault="00000000">
      <w:pPr>
        <w:pStyle w:val="NoSpacing"/>
        <w:numPr>
          <w:ilvl w:val="0"/>
          <w:numId w:val="44"/>
        </w:numPr>
        <w:jc w:val="both"/>
        <w:rPr>
          <w:rFonts w:ascii="Calibri" w:hAnsi="Calibri" w:cs="Calibri"/>
          <w:szCs w:val="22"/>
          <w:lang w:val="ro-RO"/>
        </w:rPr>
      </w:pPr>
      <w:r>
        <w:rPr>
          <w:rFonts w:ascii="Calibri" w:hAnsi="Calibri" w:cs="Calibri"/>
          <w:szCs w:val="22"/>
          <w:lang w:val="ro-RO"/>
        </w:rPr>
        <w:t xml:space="preserve"> sa manipuleze datele cu caracter personal stocate pe suport fizic la care are acces in virtutea atributiilor sale cu cea mai mare precautie, atat in ce priveste conservarea suporturilor cat si in ce priveste depunerea lor in locurile si in conditiile stabilite in procedurile de lucru;</w:t>
      </w:r>
    </w:p>
    <w:p w14:paraId="662CDBD7" w14:textId="77777777" w:rsidR="00995154" w:rsidRDefault="00000000">
      <w:pPr>
        <w:pStyle w:val="NoSpacing"/>
        <w:numPr>
          <w:ilvl w:val="0"/>
          <w:numId w:val="44"/>
        </w:numPr>
        <w:jc w:val="both"/>
        <w:rPr>
          <w:rFonts w:ascii="Calibri" w:hAnsi="Calibri" w:cs="Calibri"/>
          <w:szCs w:val="22"/>
          <w:lang w:val="ro-RO"/>
        </w:rPr>
      </w:pPr>
      <w:r>
        <w:rPr>
          <w:rFonts w:ascii="Calibri" w:hAnsi="Calibri" w:cs="Calibri"/>
          <w:szCs w:val="22"/>
          <w:lang w:val="ro-RO"/>
        </w:rPr>
        <w:t xml:space="preserve">  nu va divulga nimanui datele cu caracter personal la care are acces, atat in mod nemijlocit cat si, eventual, in mod mediat, cu exceptia situatiilor in care comunicarea datelor cu caracter personal se regaseste in atributiile sale de serviciu sau a fost autorizata de catre superiorul sau ierarhic;</w:t>
      </w:r>
    </w:p>
    <w:p w14:paraId="61FAB194" w14:textId="77777777" w:rsidR="00995154" w:rsidRDefault="00000000">
      <w:pPr>
        <w:pStyle w:val="NoSpacing"/>
        <w:ind w:left="720"/>
        <w:jc w:val="both"/>
        <w:rPr>
          <w:rFonts w:ascii="Calibri" w:hAnsi="Calibri" w:cs="Calibri"/>
          <w:szCs w:val="22"/>
          <w:lang w:val="ro-RO"/>
        </w:rPr>
      </w:pPr>
      <w:r>
        <w:rPr>
          <w:rFonts w:ascii="Calibri" w:hAnsi="Calibri" w:cs="Calibri"/>
          <w:szCs w:val="22"/>
          <w:lang w:val="ro-RO"/>
        </w:rPr>
        <w:t>-      nu va copia pe suport fizic niciun fel de date cu caracter personal disponibile in sistemele informatice ale spitalului , cu exceptia situatiilor in care aceasta activitate se regaseste in atributiile sale de serviciu sau a fost autorizata de catre superiorul sau ierarhic;</w:t>
      </w:r>
    </w:p>
    <w:p w14:paraId="697B58E0" w14:textId="77777777" w:rsidR="00995154" w:rsidRDefault="00000000">
      <w:pPr>
        <w:pStyle w:val="NoSpacing"/>
        <w:ind w:left="720"/>
        <w:jc w:val="both"/>
        <w:rPr>
          <w:rFonts w:ascii="Calibri" w:hAnsi="Calibri" w:cs="Calibri"/>
          <w:szCs w:val="22"/>
          <w:lang w:val="ro-RO"/>
        </w:rPr>
      </w:pPr>
      <w:r>
        <w:rPr>
          <w:rFonts w:ascii="Calibri" w:hAnsi="Calibri" w:cs="Calibri"/>
          <w:szCs w:val="22"/>
          <w:lang w:val="ro-RO"/>
        </w:rPr>
        <w:t>-        nu va transmite pe suport informatic si nici pe un altfel de suport date cu caracter personal catre sisteme informatice care nu se afla sub controlul spitalului, inclusiv stick-uri USB, HDD, discuri rigide, casute de e-mail, foldere accesibile via FTP sau orice alt mijloc tehnic.;</w:t>
      </w:r>
    </w:p>
    <w:p w14:paraId="3C0D689C" w14:textId="77777777" w:rsidR="00995154" w:rsidRDefault="00000000">
      <w:pPr>
        <w:pStyle w:val="NoSpacing"/>
        <w:ind w:left="720"/>
        <w:jc w:val="both"/>
        <w:rPr>
          <w:rFonts w:ascii="Calibri" w:hAnsi="Calibri" w:cs="Calibri"/>
          <w:szCs w:val="22"/>
          <w:lang w:val="ro-RO"/>
        </w:rPr>
      </w:pPr>
      <w:r>
        <w:rPr>
          <w:rFonts w:ascii="Calibri" w:hAnsi="Calibri" w:cs="Calibri"/>
          <w:szCs w:val="22"/>
          <w:lang w:val="ro-RO"/>
        </w:rPr>
        <w:t>-      informează operativ conducerea spitalului, despre vulnerabilităţile şi riscurile semnalate în sistemul de securitate a prelucrării datelor cu caracter personal al structurii .</w:t>
      </w:r>
    </w:p>
    <w:p w14:paraId="6972FD57" w14:textId="77777777" w:rsidR="00995154" w:rsidRDefault="00995154">
      <w:pPr>
        <w:pStyle w:val="NoSpacing"/>
        <w:jc w:val="both"/>
        <w:rPr>
          <w:rFonts w:ascii="Calibri" w:hAnsi="Calibri" w:cs="Calibri"/>
          <w:szCs w:val="22"/>
          <w:lang w:val="ro-RO"/>
        </w:rPr>
      </w:pPr>
    </w:p>
    <w:p w14:paraId="7B6DD62F" w14:textId="77777777" w:rsidR="00995154" w:rsidRDefault="00000000">
      <w:pPr>
        <w:pStyle w:val="NoSpacing"/>
        <w:numPr>
          <w:ilvl w:val="0"/>
          <w:numId w:val="45"/>
        </w:numPr>
        <w:jc w:val="both"/>
        <w:rPr>
          <w:rFonts w:ascii="Calibri" w:hAnsi="Calibri" w:cs="Calibri"/>
          <w:b/>
          <w:bCs/>
          <w:szCs w:val="22"/>
          <w:lang w:val="ro-RO"/>
        </w:rPr>
      </w:pPr>
      <w:r>
        <w:rPr>
          <w:rFonts w:ascii="Calibri" w:hAnsi="Calibri" w:cs="Calibri"/>
          <w:b/>
          <w:bCs/>
          <w:szCs w:val="22"/>
          <w:lang w:val="ro-RO"/>
        </w:rPr>
        <w:t xml:space="preserve">Ordonanţei de Urgenţă nr. 195/2005 privind protecţia mediului: </w:t>
      </w:r>
    </w:p>
    <w:p w14:paraId="3FBEB246" w14:textId="77777777" w:rsidR="00995154" w:rsidRDefault="00000000">
      <w:pPr>
        <w:pStyle w:val="NoSpacing"/>
        <w:numPr>
          <w:ilvl w:val="0"/>
          <w:numId w:val="46"/>
        </w:numPr>
        <w:jc w:val="both"/>
        <w:rPr>
          <w:rFonts w:ascii="Calibri" w:hAnsi="Calibri" w:cs="Calibri"/>
          <w:szCs w:val="22"/>
          <w:lang w:val="ro-RO"/>
        </w:rPr>
      </w:pPr>
      <w:r>
        <w:rPr>
          <w:rFonts w:ascii="Calibri" w:hAnsi="Calibri" w:cs="Calibri"/>
          <w:szCs w:val="22"/>
          <w:lang w:val="ro-RO"/>
        </w:rPr>
        <w:t xml:space="preserve">prevenirea si controlul integrat al poluării prin utilizarea celor mai bune tehnici disponibile pentru activitatile cu impact semnificativ asupra mediului. </w:t>
      </w:r>
    </w:p>
    <w:p w14:paraId="11CA022C" w14:textId="77777777" w:rsidR="00995154" w:rsidRDefault="00000000">
      <w:pPr>
        <w:pStyle w:val="NoSpacing"/>
        <w:ind w:left="720"/>
        <w:jc w:val="both"/>
        <w:rPr>
          <w:rFonts w:ascii="Calibri" w:hAnsi="Calibri" w:cs="Calibri"/>
          <w:b/>
          <w:bCs/>
          <w:szCs w:val="22"/>
          <w:lang w:val="ro-RO"/>
        </w:rPr>
      </w:pPr>
      <w:r>
        <w:rPr>
          <w:rFonts w:ascii="Calibri" w:hAnsi="Calibri" w:cs="Calibri"/>
          <w:b/>
          <w:bCs/>
          <w:szCs w:val="22"/>
          <w:lang w:val="ro-RO"/>
        </w:rPr>
        <w:t xml:space="preserve">   </w:t>
      </w:r>
    </w:p>
    <w:p w14:paraId="0DC20431" w14:textId="77777777" w:rsidR="00995154" w:rsidRDefault="00000000">
      <w:pPr>
        <w:pStyle w:val="NoSpacing"/>
        <w:numPr>
          <w:ilvl w:val="0"/>
          <w:numId w:val="47"/>
        </w:numPr>
        <w:jc w:val="both"/>
        <w:rPr>
          <w:rFonts w:ascii="Calibri" w:hAnsi="Calibri" w:cs="Calibri"/>
          <w:b/>
          <w:bCs/>
          <w:szCs w:val="22"/>
          <w:lang w:val="ro-RO"/>
        </w:rPr>
      </w:pPr>
      <w:r>
        <w:rPr>
          <w:rFonts w:ascii="Calibri" w:hAnsi="Calibri" w:cs="Calibri"/>
          <w:b/>
          <w:bCs/>
          <w:szCs w:val="22"/>
          <w:lang w:val="ro-RO"/>
        </w:rPr>
        <w:t xml:space="preserve">Legii 16/1996, Republicată, privind arhivele naţionale: </w:t>
      </w:r>
    </w:p>
    <w:p w14:paraId="672773BC" w14:textId="77777777" w:rsidR="00995154" w:rsidRDefault="00000000">
      <w:pPr>
        <w:pStyle w:val="NoSpacing"/>
        <w:numPr>
          <w:ilvl w:val="0"/>
          <w:numId w:val="48"/>
        </w:numPr>
        <w:jc w:val="both"/>
        <w:rPr>
          <w:rFonts w:ascii="Calibri" w:hAnsi="Calibri" w:cs="Calibri"/>
          <w:szCs w:val="22"/>
          <w:lang w:val="ro-RO"/>
        </w:rPr>
      </w:pPr>
      <w:r>
        <w:rPr>
          <w:rFonts w:ascii="Calibri" w:hAnsi="Calibri" w:cs="Calibri"/>
          <w:szCs w:val="22"/>
          <w:lang w:val="ro-RO"/>
        </w:rPr>
        <w:t>asigură păstrarea la locul de muncă (operativă) şi depunerea la arhivă a documentelor după expirarea perioadei de păstrare operativă, legarea, cartonarea şi identificarea acestora.</w:t>
      </w:r>
    </w:p>
    <w:p w14:paraId="6F8FEC61" w14:textId="77777777" w:rsidR="00995154" w:rsidRDefault="00995154">
      <w:pPr>
        <w:pStyle w:val="NoSpacing"/>
        <w:ind w:left="720"/>
        <w:jc w:val="both"/>
        <w:rPr>
          <w:rFonts w:ascii="Calibri" w:hAnsi="Calibri" w:cs="Calibri"/>
          <w:szCs w:val="22"/>
          <w:lang w:val="ro-RO"/>
        </w:rPr>
      </w:pPr>
    </w:p>
    <w:p w14:paraId="7F6C3374" w14:textId="77777777" w:rsidR="00995154" w:rsidRPr="00470C98" w:rsidRDefault="00000000">
      <w:pPr>
        <w:pStyle w:val="NoSpacing"/>
        <w:numPr>
          <w:ilvl w:val="0"/>
          <w:numId w:val="49"/>
        </w:numPr>
        <w:jc w:val="both"/>
        <w:rPr>
          <w:lang w:val="it-IT"/>
        </w:rPr>
      </w:pPr>
      <w:r>
        <w:rPr>
          <w:rFonts w:ascii="Calibri" w:hAnsi="Calibri" w:cs="Calibri"/>
          <w:b/>
          <w:szCs w:val="22"/>
          <w:lang w:val="ro-RO"/>
        </w:rPr>
        <w:t xml:space="preserve">Atributii </w:t>
      </w:r>
      <w:r>
        <w:rPr>
          <w:rFonts w:ascii="Calibri" w:hAnsi="Calibri" w:cs="Calibri"/>
          <w:b/>
          <w:szCs w:val="22"/>
          <w:lang w:val="fr-FR"/>
        </w:rPr>
        <w:t xml:space="preserve"> in cazul situatiilor de alertare, planul rosu si alb de interventie :</w:t>
      </w:r>
    </w:p>
    <w:p w14:paraId="74FEF0D5" w14:textId="77777777" w:rsidR="00995154" w:rsidRPr="00470C98" w:rsidRDefault="00000000">
      <w:pPr>
        <w:pStyle w:val="NoSpacing"/>
        <w:numPr>
          <w:ilvl w:val="0"/>
          <w:numId w:val="50"/>
        </w:numPr>
        <w:jc w:val="both"/>
        <w:rPr>
          <w:lang w:val="it-IT"/>
        </w:rPr>
      </w:pPr>
      <w:r>
        <w:rPr>
          <w:rFonts w:ascii="Calibri" w:hAnsi="Calibri" w:cs="Calibri"/>
          <w:szCs w:val="22"/>
          <w:lang w:val="fr-FR"/>
        </w:rPr>
        <w:lastRenderedPageBreak/>
        <w:t>comunica persoanelor desemnate in realizarea planului de alertare, numerele de telefon unde poate fi contactat(telefoane fixe si mobile) ;</w:t>
      </w:r>
    </w:p>
    <w:p w14:paraId="736A19C8" w14:textId="77777777" w:rsidR="00995154" w:rsidRPr="00470C98" w:rsidRDefault="00000000">
      <w:pPr>
        <w:pStyle w:val="NoSpacing"/>
        <w:numPr>
          <w:ilvl w:val="0"/>
          <w:numId w:val="50"/>
        </w:numPr>
        <w:jc w:val="both"/>
        <w:rPr>
          <w:lang w:val="it-IT"/>
        </w:rPr>
      </w:pPr>
      <w:r>
        <w:rPr>
          <w:rFonts w:ascii="Calibri" w:hAnsi="Calibri" w:cs="Calibri"/>
          <w:szCs w:val="22"/>
          <w:lang w:val="fr-FR"/>
        </w:rPr>
        <w:t>- se prezinta in cel mai scurt timp la locul indicat si isi indeplineste atributiunile prevazute in planul rosu si in planul alb ;</w:t>
      </w:r>
    </w:p>
    <w:p w14:paraId="486BF7FB" w14:textId="77777777" w:rsidR="00995154" w:rsidRPr="00470C98" w:rsidRDefault="00000000">
      <w:pPr>
        <w:pStyle w:val="NoSpacing"/>
        <w:numPr>
          <w:ilvl w:val="0"/>
          <w:numId w:val="50"/>
        </w:numPr>
        <w:jc w:val="both"/>
        <w:rPr>
          <w:lang w:val="it-IT"/>
        </w:rPr>
      </w:pPr>
      <w:r>
        <w:rPr>
          <w:rFonts w:ascii="Calibri" w:hAnsi="Calibri" w:cs="Calibri"/>
          <w:szCs w:val="22"/>
          <w:lang w:val="fr-FR"/>
        </w:rPr>
        <w:t>nu paraseste locul/zona de responsabilitate repartizata conform planului rosu/alb decat daca seful ierarhic superior decide sa fie repartizat in alta zona/sector de lucru </w:t>
      </w:r>
    </w:p>
    <w:p w14:paraId="7115286E" w14:textId="77777777" w:rsidR="00995154" w:rsidRDefault="00995154">
      <w:pPr>
        <w:pStyle w:val="NoSpacing"/>
        <w:jc w:val="both"/>
        <w:rPr>
          <w:rFonts w:ascii="Calibri" w:hAnsi="Calibri" w:cs="Calibri"/>
          <w:b/>
          <w:szCs w:val="22"/>
          <w:lang w:val="ro-RO"/>
        </w:rPr>
      </w:pPr>
    </w:p>
    <w:p w14:paraId="53BCF268" w14:textId="77777777" w:rsidR="00995154" w:rsidRDefault="00995154">
      <w:pPr>
        <w:pStyle w:val="NoSpacing"/>
        <w:jc w:val="both"/>
        <w:rPr>
          <w:rFonts w:ascii="Calibri" w:hAnsi="Calibri" w:cs="Calibri"/>
          <w:b/>
          <w:color w:val="111111"/>
          <w:szCs w:val="22"/>
          <w:lang w:val="ro-RO"/>
        </w:rPr>
      </w:pPr>
    </w:p>
    <w:p w14:paraId="12AC4FBC" w14:textId="77777777" w:rsidR="00995154" w:rsidRDefault="00000000">
      <w:pPr>
        <w:pStyle w:val="NoSpacing"/>
        <w:numPr>
          <w:ilvl w:val="0"/>
          <w:numId w:val="51"/>
        </w:numPr>
        <w:jc w:val="both"/>
        <w:rPr>
          <w:rFonts w:ascii="Calibri" w:hAnsi="Calibri" w:cs="Calibri"/>
          <w:b/>
          <w:color w:val="111111"/>
          <w:szCs w:val="22"/>
          <w:lang w:val="ro-RO"/>
        </w:rPr>
      </w:pPr>
      <w:r>
        <w:rPr>
          <w:rFonts w:ascii="Calibri" w:hAnsi="Calibri" w:cs="Calibri"/>
          <w:b/>
          <w:color w:val="111111"/>
          <w:szCs w:val="22"/>
          <w:lang w:val="ro-RO"/>
        </w:rPr>
        <w:t xml:space="preserve">ATRIBUTII SPECIFICE </w:t>
      </w:r>
    </w:p>
    <w:p w14:paraId="777B8B80" w14:textId="77777777" w:rsidR="00995154" w:rsidRDefault="00995154">
      <w:pPr>
        <w:pStyle w:val="NoSpacing"/>
        <w:jc w:val="both"/>
        <w:rPr>
          <w:rFonts w:ascii="Calibri" w:hAnsi="Calibri" w:cs="Calibri"/>
          <w:b/>
          <w:color w:val="FF0000"/>
          <w:szCs w:val="22"/>
          <w:shd w:val="clear" w:color="auto" w:fill="FFFF00"/>
          <w:lang w:val="ro-RO"/>
        </w:rPr>
      </w:pPr>
    </w:p>
    <w:p w14:paraId="59A3B425" w14:textId="77777777" w:rsidR="00995154" w:rsidRDefault="00000000">
      <w:pPr>
        <w:pStyle w:val="Style5"/>
        <w:widowControl/>
        <w:numPr>
          <w:ilvl w:val="0"/>
          <w:numId w:val="20"/>
        </w:numPr>
        <w:spacing w:line="240" w:lineRule="auto"/>
      </w:pPr>
      <w:r>
        <w:rPr>
          <w:rStyle w:val="FontStyle18"/>
          <w:rFonts w:ascii="Calibri" w:hAnsi="Calibri" w:cs="Calibri"/>
          <w:sz w:val="22"/>
          <w:szCs w:val="22"/>
        </w:rPr>
        <w:t>acordă asistenţă medicală de specialitate pacientilor pe care ii are in ingrijire ;</w:t>
      </w:r>
    </w:p>
    <w:p w14:paraId="7842D903" w14:textId="77777777" w:rsidR="00995154" w:rsidRDefault="00000000">
      <w:pPr>
        <w:pStyle w:val="Style5"/>
        <w:widowControl/>
        <w:numPr>
          <w:ilvl w:val="0"/>
          <w:numId w:val="20"/>
        </w:numPr>
        <w:spacing w:line="240" w:lineRule="auto"/>
      </w:pPr>
      <w:r>
        <w:rPr>
          <w:rFonts w:ascii="Calibri" w:hAnsi="Calibri" w:cs="Calibri"/>
          <w:sz w:val="22"/>
          <w:szCs w:val="22"/>
        </w:rPr>
        <w:t>la internare imediat după examinarea bolnavului, întocmeste sau supravegheaza intocmirea foilor de observaţie ale pacientilor internati pe care le are în îngrijire, dupa semnarea de catre pacient ale acordurilor de internare, in conformitate cu protocoalele si  procedurile operationale ale SCUB,  formulează diagnosticul stabilit pe baza examenului clinic şi a primelor date paraclinice şi instituie tratamentul adecvat ,fiind direct responsabil de întocmirea documentaţiei medicale a bolnavilor, precum şi de respectarea regimului documentelor medicale care atestă calitatea de asigurat;</w:t>
      </w:r>
    </w:p>
    <w:p w14:paraId="378C45AC"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este responsabil de codificarea primară a foii de observaţie, precum şi de codificarea procedurilor diagnostice sau terapeutice si este preocupat  pentru îmbunătăţirea indicatorilor medicali ai cazurilor rezolvate;</w:t>
      </w:r>
    </w:p>
    <w:p w14:paraId="1B599B72"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explică pacientului diagnosticul afecţiunii sale, evoluţia fără tratament,  tratamentele necesare şi riscurile lor şi aplică procedurile chirurgicale numai după obţinerea acordului scris şi în cunostiinţă de cauză a pacientului( in toate cazurile in care acesta este capabil sa isi exprime acordul );</w:t>
      </w:r>
    </w:p>
    <w:p w14:paraId="57AD3496" w14:textId="77777777" w:rsidR="00995154" w:rsidRPr="00470C98" w:rsidRDefault="00000000">
      <w:pPr>
        <w:pStyle w:val="LO-Normal"/>
        <w:numPr>
          <w:ilvl w:val="0"/>
          <w:numId w:val="20"/>
        </w:numPr>
        <w:spacing w:before="0" w:after="160"/>
        <w:jc w:val="both"/>
        <w:rPr>
          <w:lang w:val="it-IT"/>
        </w:rPr>
      </w:pPr>
      <w:r>
        <w:rPr>
          <w:rFonts w:ascii="Calibri" w:hAnsi="Calibri" w:cs="Calibri"/>
          <w:szCs w:val="22"/>
          <w:lang w:val="it-IT"/>
        </w:rPr>
        <w:t>instituie sau urmăreste, după caz, aplicarea tratamentelor medicale şi a regimurilor dietetice, supraveghează tratamentele medicale efectuate de cadrele medii sanitare;</w:t>
      </w:r>
    </w:p>
    <w:p w14:paraId="2AC745F8"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solicita efectuarea consulturilor interdisciplinare pentru pacientii internati de catre medicii atribuiti sectiei, conform procedurilor operationale in vigoare, mentionand motivul consultului;</w:t>
      </w:r>
    </w:p>
    <w:p w14:paraId="39D40F04"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realizeaza consulturi interdisciplinare pentru pacientii internati in spital, cu afectiuni incadrate in sfera de interes a specialitatii conform indicatiilor sefului de sectie;</w:t>
      </w:r>
    </w:p>
    <w:p w14:paraId="1750D0B7"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examinează zilnic bolnavii şi consemnează în foaia de observaţie evoluţia zilnica, solicită investigaţiile paraclinice şi de laborator necesare stabilirii unui diagnostic corect, stabileşte conduita terapeutică medico-chirurgicală, solicită consulturi interdisciplinare şi urmăreşte evoluţia bolnavului, constatând eficienţa terapeutică, diagnosticul şi tratamentul complicaţiilor, alimentaţia şi tratamentul corespunzător ;</w:t>
      </w:r>
    </w:p>
    <w:p w14:paraId="1263C22B"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lastRenderedPageBreak/>
        <w:t>participă la vizita medicului şef de secţie împreună cu întregul colectiv medical din subordinea sa, conform graficului stabilit de şeful de secţie;</w:t>
      </w:r>
    </w:p>
    <w:p w14:paraId="181C9C41"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prezintă medicului şef de secţie situaţia fiecărui bolnav pe care îl are în îngrijire şi solicită sprijinul acestuia in situatiile de depasire de competenta ori de câte ori este necesar în secţie;</w:t>
      </w:r>
    </w:p>
    <w:p w14:paraId="1CA318AC"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sesizează medicului şef de secţie toate cazurile deosebite, precum şi neconcordanţele de diagnostic sau erorile de diagnostic la bolnavii internaţi în saloanele ce i-au fost repartizate şi care au fost trimişi de alte secţii ale spitalului în vederea analizării acestor cazuri şi luarea de măsuri de remediere;</w:t>
      </w:r>
    </w:p>
    <w:p w14:paraId="37F634A9" w14:textId="77777777" w:rsidR="00995154" w:rsidRDefault="00000000">
      <w:pPr>
        <w:pStyle w:val="ListParagraph"/>
        <w:numPr>
          <w:ilvl w:val="0"/>
          <w:numId w:val="20"/>
        </w:numPr>
        <w:spacing w:line="276" w:lineRule="auto"/>
        <w:jc w:val="both"/>
        <w:rPr>
          <w:rFonts w:ascii="Calibri" w:hAnsi="Calibri" w:cs="Calibri"/>
          <w:szCs w:val="22"/>
          <w:lang w:val="it-IT"/>
        </w:rPr>
      </w:pPr>
      <w:r>
        <w:rPr>
          <w:rFonts w:ascii="Calibri" w:hAnsi="Calibri" w:cs="Calibri"/>
          <w:szCs w:val="22"/>
          <w:lang w:val="it-IT"/>
        </w:rPr>
        <w:t>participă la Raportul de Gardă şi ia act de măsurile administrative şi medicale discutate, pe care le respectă, fiind coordonat în activitatea medicală de către şeful de secţie ;</w:t>
      </w:r>
    </w:p>
    <w:p w14:paraId="7B4EF761"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comunică zilnic medicului de gardă bolnavii gravi pe care îi are în îngrijire şi care necesită supraveghere deosebită;</w:t>
      </w:r>
    </w:p>
    <w:p w14:paraId="1F754917"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întocmeşte şi semnează condica de medicamente pentru bolnavii pe care îi are în îngrijire;</w:t>
      </w:r>
    </w:p>
    <w:p w14:paraId="7181ACC7"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verifică tratamentele medicale executate de personalul mediu sanitar, notand in foaia de observatie clinica generala orice inconsecventa fata de condica de prescriptie medicala ;</w:t>
      </w:r>
    </w:p>
    <w:p w14:paraId="16CE3BB1"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recomandă şi urmăreşte zilnic regimul alimentar al bolnavilor;</w:t>
      </w:r>
    </w:p>
    <w:p w14:paraId="00D4B046"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asigură contravizita şi gărzile din secţie potrivit graficelor de muncă stabilite de către medicul şef de secţie sau în situaţii deosebite din dispoziţia acestuia, in limitele acceptate de legislatia in vigoare;</w:t>
      </w:r>
    </w:p>
    <w:p w14:paraId="7A7B1F07"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indică transfuzia şi cantitatea necesară care urmează a se administra, consemnând aceasta sub semnătură şi proprie răspundere în foaia de observaţie; urmăreşte evoluţia transfuzională şi posttransfuzională a bolnavilor, răspunzând de măsurile luate în cazul apariţiei reacţiilor posttransfuzionale, solicită sprijinul medicului anestezist în vederea aplicării de urgenţă a terapeuticii adecvate;</w:t>
      </w:r>
    </w:p>
    <w:p w14:paraId="60625930"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întocmeşte si raspunde de eliberarea documentelor/ formele de externare ale bolnavilor pe care i-a îngrijit, formulează diagnosticul final, întocmeşte epicriza, redactează biletul de ieşire, completează certificatul de concediu medical, redactează şi semnează epicriza de deces, redactează orice act medical aprobat de conducerea spitalului în legătură cu bolnavii pe care îi are sau i-a avut în îngrijire;</w:t>
      </w:r>
    </w:p>
    <w:p w14:paraId="38045F61"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participă activ la aplicarea şi respectarea măsurilor de igienă, cu rol de combatere şi prevenţie a infecţiilor asociate asistentei medicale , informând conducerea secţiei asupra oricărui eveniment de acest tip;</w:t>
      </w:r>
    </w:p>
    <w:p w14:paraId="1ACBD705"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raportează cazurile de infecţie intraspitalicească, boli infecţioase, profesionale din sectorul său de activitate, care pot fi probleme ameninţătoare de sănătate publică, conform legii;</w:t>
      </w:r>
    </w:p>
    <w:p w14:paraId="190498EF"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lastRenderedPageBreak/>
        <w:t xml:space="preserve">răspunde prompt la solicitările de urgenţă şi la consulturile din aceeaşi secţie sau din alte secţii conform competenţei şi colaborează cu toţi medicii din secţiile şi laboratoarele din spital în interesul unei cât mai bune îngrijiri medicale a pacientilor; </w:t>
      </w:r>
    </w:p>
    <w:p w14:paraId="606BD28D" w14:textId="77777777" w:rsidR="00995154" w:rsidRDefault="00000000">
      <w:pPr>
        <w:pStyle w:val="LO-Normal"/>
        <w:numPr>
          <w:ilvl w:val="0"/>
          <w:numId w:val="20"/>
        </w:numPr>
        <w:spacing w:before="0" w:after="160"/>
        <w:ind w:left="360" w:firstLine="0"/>
        <w:jc w:val="both"/>
        <w:rPr>
          <w:rFonts w:ascii="Calibri" w:hAnsi="Calibri" w:cs="Calibri"/>
          <w:szCs w:val="22"/>
          <w:lang w:val="it-IT"/>
        </w:rPr>
      </w:pPr>
      <w:r>
        <w:rPr>
          <w:rFonts w:ascii="Calibri" w:hAnsi="Calibri" w:cs="Calibri"/>
          <w:szCs w:val="22"/>
          <w:lang w:val="it-IT"/>
        </w:rPr>
        <w:t xml:space="preserve">      propune trimiterea in alte sectii sau spitale a cazurilor care necesita ingrijire in alta unitate de specialitate,   </w:t>
      </w:r>
    </w:p>
    <w:p w14:paraId="2379613D" w14:textId="77777777" w:rsidR="00995154" w:rsidRDefault="00000000">
      <w:pPr>
        <w:pStyle w:val="LO-Normal"/>
        <w:spacing w:before="0" w:after="160"/>
        <w:ind w:left="360"/>
        <w:jc w:val="both"/>
      </w:pPr>
      <w:r>
        <w:rPr>
          <w:rFonts w:ascii="Calibri" w:hAnsi="Calibri" w:cs="Calibri"/>
          <w:szCs w:val="22"/>
          <w:lang w:val="it-IT"/>
        </w:rPr>
        <w:t xml:space="preserve">      asigurând existenta asistentei  medicale in timpul transportului cu avizul medicului sef de sectie;</w:t>
      </w:r>
    </w:p>
    <w:p w14:paraId="029417DD"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se preocupă în permanenţă de ridicarea nivelului profesional propriu, participă la diversele forme de activitate ştiinţifică iniţiate în secţie, la acţiuni de reciclare a medicilor şi personalului mediu auxiliar sanitar, îşi asigură o pregătire continuă în specialitate prin participarea la cursuri, conferinţe şi congrese validate prin credite EMC;</w:t>
      </w:r>
    </w:p>
    <w:p w14:paraId="06641D54"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 xml:space="preserve">semnalează din timp medicului şef de secţie orice deficienţă în desfasurarea normala a activitatii; </w:t>
      </w:r>
    </w:p>
    <w:p w14:paraId="49C5E128"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raspunde de aplicarea si respectarea  protocoalele (procedurile operationale, modelele de buna practica) aprobate de conducerea SCUB si implementate pe sectie;</w:t>
      </w:r>
    </w:p>
    <w:p w14:paraId="475B8A7F" w14:textId="77777777" w:rsidR="00995154" w:rsidRDefault="00000000">
      <w:pPr>
        <w:pStyle w:val="LO-Normal"/>
        <w:numPr>
          <w:ilvl w:val="0"/>
          <w:numId w:val="20"/>
        </w:numPr>
        <w:spacing w:before="0" w:after="160"/>
        <w:jc w:val="both"/>
        <w:rPr>
          <w:rFonts w:ascii="Calibri" w:hAnsi="Calibri" w:cs="Calibri"/>
          <w:szCs w:val="22"/>
        </w:rPr>
      </w:pPr>
      <w:r>
        <w:rPr>
          <w:rFonts w:ascii="Calibri" w:hAnsi="Calibri" w:cs="Calibri"/>
          <w:szCs w:val="22"/>
        </w:rPr>
        <w:t>respecta regulile privind internarea pacientilor programabili ;</w:t>
      </w:r>
    </w:p>
    <w:p w14:paraId="1DDD05ED"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coopereaza cu  serviciul de Anatomie Patologica  in vederea stabilirii diagnosticului anatomoclinic;</w:t>
      </w:r>
    </w:p>
    <w:p w14:paraId="43391C21"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informeaza institutiile abilitate asupra cazurilor medico-legale,in conditiile legii;</w:t>
      </w:r>
    </w:p>
    <w:p w14:paraId="00F8FF53"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depune activitate permanenta de educatie sanitara bolnavilor si apartinatorilor;</w:t>
      </w:r>
    </w:p>
    <w:p w14:paraId="6B67C4C1" w14:textId="77777777" w:rsidR="00995154" w:rsidRDefault="00000000">
      <w:pPr>
        <w:pStyle w:val="LO-Normal"/>
        <w:numPr>
          <w:ilvl w:val="0"/>
          <w:numId w:val="20"/>
        </w:numPr>
        <w:spacing w:before="0" w:after="160"/>
        <w:jc w:val="both"/>
        <w:rPr>
          <w:rFonts w:ascii="Calibri" w:hAnsi="Calibri" w:cs="Calibri"/>
          <w:szCs w:val="22"/>
          <w:lang w:val="it-IT"/>
        </w:rPr>
      </w:pPr>
      <w:r>
        <w:rPr>
          <w:rFonts w:ascii="Calibri" w:hAnsi="Calibri" w:cs="Calibri"/>
          <w:szCs w:val="22"/>
          <w:lang w:val="it-IT"/>
        </w:rPr>
        <w:t>participa activ la realizarea indicatorilor de performanta aferenti sectiei sub coordonarea sefului de sectie;</w:t>
      </w:r>
    </w:p>
    <w:p w14:paraId="06F40366" w14:textId="77777777" w:rsidR="00995154" w:rsidRDefault="00000000">
      <w:pPr>
        <w:pStyle w:val="Style5"/>
        <w:widowControl/>
        <w:numPr>
          <w:ilvl w:val="0"/>
          <w:numId w:val="20"/>
        </w:numPr>
        <w:spacing w:line="240" w:lineRule="auto"/>
      </w:pPr>
      <w:r>
        <w:rPr>
          <w:rStyle w:val="FontStyle18"/>
          <w:rFonts w:ascii="Calibri" w:hAnsi="Calibri" w:cs="Calibri"/>
          <w:sz w:val="22"/>
          <w:szCs w:val="22"/>
        </w:rPr>
        <w:t>indeplineste orice alte sarcini de serviciu trasate de seful ierarhic.</w:t>
      </w:r>
    </w:p>
    <w:p w14:paraId="5A3312A1" w14:textId="77777777" w:rsidR="00995154" w:rsidRDefault="00000000">
      <w:pPr>
        <w:pStyle w:val="Style5"/>
        <w:widowControl/>
        <w:spacing w:line="240" w:lineRule="auto"/>
        <w:ind w:left="720"/>
      </w:pPr>
      <w:r>
        <w:rPr>
          <w:rFonts w:ascii="Calibri" w:hAnsi="Calibri" w:cs="Calibri"/>
          <w:szCs w:val="22"/>
          <w:lang w:val="it-IT"/>
        </w:rPr>
        <w:t xml:space="preserve"> </w:t>
      </w:r>
      <w:r>
        <w:rPr>
          <w:rFonts w:ascii="Calibri" w:hAnsi="Calibri" w:cs="Calibri"/>
          <w:b/>
          <w:szCs w:val="22"/>
        </w:rPr>
        <w:t>Atributii specifice activitatii de garda (se aplica medicilor cu contract de garzi/celor care efectueaza garzi )</w:t>
      </w:r>
    </w:p>
    <w:p w14:paraId="745E9BA1" w14:textId="77777777" w:rsidR="00995154" w:rsidRDefault="00000000">
      <w:pPr>
        <w:pStyle w:val="ListParagraph"/>
        <w:numPr>
          <w:ilvl w:val="0"/>
          <w:numId w:val="21"/>
        </w:numPr>
        <w:jc w:val="both"/>
        <w:rPr>
          <w:rFonts w:ascii="Calibri" w:hAnsi="Calibri" w:cs="Calibri"/>
          <w:szCs w:val="22"/>
          <w:lang w:val="it-IT"/>
        </w:rPr>
      </w:pPr>
      <w:r>
        <w:rPr>
          <w:rFonts w:ascii="Calibri" w:hAnsi="Calibri" w:cs="Calibri"/>
          <w:szCs w:val="22"/>
          <w:lang w:val="it-IT"/>
        </w:rPr>
        <w:t>Asigură examinarea bolnavilor din Departamentul de primiri Urgenţe, participă activ la stabilirea diagnosticului prin mijloace clinice şi paraclinice şi ia decizii terapeutice medico-chirurgicale, colaborând cu medicii din specialităţile de gardă;</w:t>
      </w:r>
    </w:p>
    <w:p w14:paraId="6C8553F7" w14:textId="77777777" w:rsidR="00995154" w:rsidRDefault="00000000">
      <w:pPr>
        <w:pStyle w:val="ListParagraph"/>
        <w:numPr>
          <w:ilvl w:val="0"/>
          <w:numId w:val="21"/>
        </w:numPr>
        <w:jc w:val="both"/>
        <w:rPr>
          <w:rFonts w:ascii="Calibri" w:hAnsi="Calibri" w:cs="Calibri"/>
          <w:szCs w:val="22"/>
          <w:lang w:val="it-IT"/>
        </w:rPr>
      </w:pPr>
      <w:r>
        <w:rPr>
          <w:rFonts w:ascii="Calibri" w:hAnsi="Calibri" w:cs="Calibri"/>
          <w:szCs w:val="22"/>
          <w:lang w:val="it-IT"/>
        </w:rPr>
        <w:t>Asigură examinarea, diagnosticul, urmărirea evoluţiei şi a tratamentului, precum şi diagnosticul şi tratamentul complicaţiilor pentru bolnavii internaţi, intervenind în caz de urgenţă;</w:t>
      </w:r>
    </w:p>
    <w:p w14:paraId="51F31AE6" w14:textId="77777777" w:rsidR="00995154" w:rsidRDefault="00000000">
      <w:pPr>
        <w:pStyle w:val="ListParagraph"/>
        <w:numPr>
          <w:ilvl w:val="0"/>
          <w:numId w:val="21"/>
        </w:numPr>
        <w:jc w:val="both"/>
        <w:rPr>
          <w:rFonts w:ascii="Calibri" w:hAnsi="Calibri" w:cs="Calibri"/>
          <w:szCs w:val="22"/>
        </w:rPr>
      </w:pPr>
      <w:r>
        <w:rPr>
          <w:rFonts w:ascii="Calibri" w:hAnsi="Calibri" w:cs="Calibri"/>
          <w:szCs w:val="22"/>
        </w:rPr>
        <w:t>Informează şeful de secţie asupra oricărui eveniment special;</w:t>
      </w:r>
    </w:p>
    <w:p w14:paraId="765BC03E" w14:textId="77777777" w:rsidR="00995154" w:rsidRDefault="00000000">
      <w:pPr>
        <w:pStyle w:val="ListParagraph"/>
        <w:numPr>
          <w:ilvl w:val="0"/>
          <w:numId w:val="21"/>
        </w:numPr>
        <w:jc w:val="both"/>
        <w:rPr>
          <w:rFonts w:ascii="Calibri" w:hAnsi="Calibri" w:cs="Calibri"/>
          <w:szCs w:val="22"/>
          <w:lang w:val="it-IT"/>
        </w:rPr>
      </w:pPr>
      <w:r>
        <w:rPr>
          <w:rFonts w:ascii="Calibri" w:hAnsi="Calibri" w:cs="Calibri"/>
          <w:szCs w:val="22"/>
          <w:lang w:val="it-IT"/>
        </w:rPr>
        <w:t xml:space="preserve">Asigură completarea documentelor medicale si consultul de specialitate in  foaia de prezentare urgenţă,  prescripţia terapeutică, completarea în Foaia de Observaţie a evoluţiei bolnavilor internaţi, </w:t>
      </w:r>
      <w:r>
        <w:rPr>
          <w:rFonts w:ascii="Calibri" w:hAnsi="Calibri" w:cs="Calibri"/>
          <w:szCs w:val="22"/>
          <w:lang w:val="it-IT"/>
        </w:rPr>
        <w:lastRenderedPageBreak/>
        <w:t>semnalarea scrisă a complicaţiilor apărute, a tratamentului aplicat, precum şi a consulturilor interdisciplinare solicitate).Completează imediat foaia de observaţie a pacientului internat în urgenţă, specificând criteriile de internare, pentru care răspunde direct;</w:t>
      </w:r>
    </w:p>
    <w:p w14:paraId="38EB10CC" w14:textId="77777777" w:rsidR="00995154" w:rsidRDefault="00000000">
      <w:pPr>
        <w:pStyle w:val="ListParagraph"/>
        <w:numPr>
          <w:ilvl w:val="0"/>
          <w:numId w:val="21"/>
        </w:numPr>
        <w:jc w:val="both"/>
        <w:rPr>
          <w:rFonts w:ascii="Calibri" w:hAnsi="Calibri" w:cs="Calibri"/>
          <w:szCs w:val="22"/>
          <w:lang w:val="it-IT"/>
        </w:rPr>
      </w:pPr>
      <w:r>
        <w:rPr>
          <w:rFonts w:ascii="Calibri" w:hAnsi="Calibri" w:cs="Calibri"/>
          <w:szCs w:val="22"/>
          <w:lang w:val="it-IT"/>
        </w:rPr>
        <w:t>Este reponsabil de recomandarile  medicale acordate pacientului în Camera de Gardă, precum şi de decizia de a nu interna bolnavul, dacă se consideră că poate fi tratat ambulatoriu sau nu are criteriile de internare în urgenţă ;</w:t>
      </w:r>
    </w:p>
    <w:p w14:paraId="2CF028C5" w14:textId="77777777" w:rsidR="00995154" w:rsidRDefault="00000000">
      <w:pPr>
        <w:pStyle w:val="ListParagraph"/>
        <w:numPr>
          <w:ilvl w:val="0"/>
          <w:numId w:val="21"/>
        </w:numPr>
        <w:jc w:val="both"/>
        <w:rPr>
          <w:rFonts w:ascii="Calibri" w:hAnsi="Calibri" w:cs="Calibri"/>
          <w:szCs w:val="22"/>
          <w:lang w:val="it-IT"/>
        </w:rPr>
      </w:pPr>
      <w:r>
        <w:rPr>
          <w:rFonts w:ascii="Calibri" w:hAnsi="Calibri" w:cs="Calibri"/>
          <w:szCs w:val="22"/>
          <w:lang w:val="it-IT"/>
        </w:rPr>
        <w:t>Decide transferul în altă secţie, cu acordul primitorului;</w:t>
      </w:r>
    </w:p>
    <w:p w14:paraId="1458CC0F" w14:textId="77777777" w:rsidR="00995154" w:rsidRDefault="00000000">
      <w:pPr>
        <w:pStyle w:val="ListParagraph"/>
        <w:numPr>
          <w:ilvl w:val="0"/>
          <w:numId w:val="21"/>
        </w:numPr>
        <w:jc w:val="both"/>
        <w:rPr>
          <w:rFonts w:ascii="Calibri" w:hAnsi="Calibri" w:cs="Calibri"/>
          <w:szCs w:val="22"/>
          <w:lang w:val="it-IT"/>
        </w:rPr>
      </w:pPr>
      <w:r>
        <w:rPr>
          <w:rFonts w:ascii="Calibri" w:hAnsi="Calibri" w:cs="Calibri"/>
          <w:szCs w:val="22"/>
          <w:lang w:val="it-IT"/>
        </w:rPr>
        <w:t>Informează Şeful de secţie în cazul necesităţii transferului în alt spital şi motivele care au dus la decizie, cat de toate situatiile deosebite care apar la pacietii internati pe sectie ;</w:t>
      </w:r>
    </w:p>
    <w:p w14:paraId="2D9921A9" w14:textId="77777777" w:rsidR="00995154" w:rsidRDefault="00000000">
      <w:pPr>
        <w:pStyle w:val="ListParagraph"/>
        <w:numPr>
          <w:ilvl w:val="0"/>
          <w:numId w:val="21"/>
        </w:numPr>
        <w:jc w:val="both"/>
        <w:rPr>
          <w:rFonts w:ascii="Calibri" w:hAnsi="Calibri" w:cs="Calibri"/>
          <w:szCs w:val="22"/>
          <w:lang w:val="it-IT"/>
        </w:rPr>
      </w:pPr>
      <w:r>
        <w:rPr>
          <w:rFonts w:ascii="Calibri" w:hAnsi="Calibri" w:cs="Calibri"/>
          <w:szCs w:val="22"/>
          <w:lang w:val="it-IT"/>
        </w:rPr>
        <w:t>Consemnează şi constată sub semnătură şi parafă decesul pacientului în timpul gărzii, întocmind  manevrele de resuscitare aplicate şi cauza posibilă a morţii şi hotărând transportul la morgă a cadavrului, conform legii;epicriza va fi efectuata de medicul de garda sau cel mai tarziu de medicul curant in dimineata urmatoare decesului;</w:t>
      </w:r>
    </w:p>
    <w:p w14:paraId="66AD0B70" w14:textId="77777777" w:rsidR="00995154" w:rsidRDefault="00000000">
      <w:pPr>
        <w:pStyle w:val="LO-Normal"/>
        <w:numPr>
          <w:ilvl w:val="0"/>
          <w:numId w:val="21"/>
        </w:numPr>
        <w:jc w:val="both"/>
        <w:rPr>
          <w:rFonts w:ascii="Calibri" w:hAnsi="Calibri" w:cs="Calibri"/>
          <w:szCs w:val="22"/>
          <w:lang w:val="it-IT"/>
        </w:rPr>
      </w:pPr>
      <w:r>
        <w:rPr>
          <w:rFonts w:ascii="Calibri" w:hAnsi="Calibri" w:cs="Calibri"/>
          <w:szCs w:val="22"/>
          <w:lang w:val="it-IT"/>
        </w:rPr>
        <w:t>urmăreşte disciplina şi comportamentul personalului medical  în timpul gărzii;</w:t>
      </w:r>
    </w:p>
    <w:p w14:paraId="179CA6A0" w14:textId="77777777" w:rsidR="00995154" w:rsidRDefault="00000000">
      <w:pPr>
        <w:pStyle w:val="ListParagraph"/>
        <w:numPr>
          <w:ilvl w:val="0"/>
          <w:numId w:val="22"/>
        </w:numPr>
        <w:jc w:val="both"/>
        <w:rPr>
          <w:rFonts w:ascii="Calibri" w:hAnsi="Calibri" w:cs="Calibri"/>
          <w:szCs w:val="22"/>
          <w:lang w:val="it-IT"/>
        </w:rPr>
      </w:pPr>
      <w:r>
        <w:rPr>
          <w:rFonts w:ascii="Calibri" w:hAnsi="Calibri" w:cs="Calibri"/>
          <w:szCs w:val="22"/>
          <w:lang w:val="it-IT"/>
        </w:rPr>
        <w:t>Urmăreşte respectarea orelor de vizită de către vizitatori;</w:t>
      </w:r>
    </w:p>
    <w:p w14:paraId="6FB100EB" w14:textId="77777777" w:rsidR="00995154" w:rsidRPr="00470C98" w:rsidRDefault="00000000">
      <w:pPr>
        <w:pStyle w:val="LO-Normal"/>
        <w:numPr>
          <w:ilvl w:val="0"/>
          <w:numId w:val="22"/>
        </w:numPr>
        <w:jc w:val="both"/>
        <w:rPr>
          <w:lang w:val="it-IT"/>
        </w:rPr>
      </w:pPr>
      <w:r>
        <w:rPr>
          <w:rFonts w:ascii="Calibri" w:hAnsi="Calibri" w:cs="Calibri"/>
          <w:szCs w:val="22"/>
          <w:lang w:val="it-IT"/>
        </w:rPr>
        <w:t>Prezintă şefului de secţie şi medicilor de gardă din ziua următoare  cazurile cu probleme medicale şi a cele internate în Secţia de Terapie Intensivă sau transferate în alte secţii şi care au nevoie de consult de specialitate.</w:t>
      </w:r>
    </w:p>
    <w:p w14:paraId="747D2B6F" w14:textId="77777777" w:rsidR="00995154" w:rsidRDefault="00995154">
      <w:pPr>
        <w:pStyle w:val="NoSpacing"/>
        <w:jc w:val="both"/>
        <w:rPr>
          <w:rFonts w:ascii="Calibri" w:hAnsi="Calibri" w:cs="Calibri"/>
          <w:b/>
          <w:szCs w:val="22"/>
          <w:lang w:val="ro-RO"/>
        </w:rPr>
      </w:pPr>
    </w:p>
    <w:p w14:paraId="00F8291B" w14:textId="77777777" w:rsidR="00995154" w:rsidRDefault="00995154">
      <w:pPr>
        <w:pStyle w:val="NoSpacing"/>
        <w:jc w:val="both"/>
        <w:rPr>
          <w:rFonts w:ascii="Calibri" w:hAnsi="Calibri" w:cs="Calibri"/>
          <w:b/>
          <w:szCs w:val="22"/>
          <w:lang w:val="ro-RO"/>
        </w:rPr>
      </w:pPr>
    </w:p>
    <w:p w14:paraId="4B4D93F3" w14:textId="77777777" w:rsidR="00995154" w:rsidRDefault="00000000">
      <w:pPr>
        <w:pStyle w:val="NoSpacing"/>
        <w:numPr>
          <w:ilvl w:val="0"/>
          <w:numId w:val="52"/>
        </w:numPr>
        <w:jc w:val="both"/>
        <w:rPr>
          <w:rFonts w:ascii="Calibri" w:hAnsi="Calibri" w:cs="Calibri"/>
          <w:b/>
          <w:szCs w:val="22"/>
          <w:u w:val="single"/>
          <w:lang w:val="ro-RO"/>
        </w:rPr>
      </w:pPr>
      <w:r>
        <w:rPr>
          <w:rFonts w:ascii="Calibri" w:hAnsi="Calibri" w:cs="Calibri"/>
          <w:b/>
          <w:szCs w:val="22"/>
          <w:u w:val="single"/>
          <w:lang w:val="ro-RO"/>
        </w:rPr>
        <w:t xml:space="preserve">SFERA RELATIONALA A TITULARULUI POSTULUI </w:t>
      </w:r>
    </w:p>
    <w:p w14:paraId="7A31B262" w14:textId="77777777" w:rsidR="00995154" w:rsidRDefault="00995154">
      <w:pPr>
        <w:pStyle w:val="NoSpacing"/>
        <w:ind w:left="1080"/>
        <w:jc w:val="both"/>
        <w:rPr>
          <w:rFonts w:ascii="Calibri" w:hAnsi="Calibri" w:cs="Calibri"/>
          <w:b/>
          <w:szCs w:val="22"/>
          <w:u w:val="single"/>
          <w:lang w:val="ro-RO"/>
        </w:rPr>
      </w:pPr>
    </w:p>
    <w:p w14:paraId="5F954E7D" w14:textId="77777777" w:rsidR="00995154" w:rsidRDefault="00000000">
      <w:pPr>
        <w:pStyle w:val="NoSpacing"/>
        <w:numPr>
          <w:ilvl w:val="0"/>
          <w:numId w:val="23"/>
        </w:numPr>
        <w:jc w:val="both"/>
        <w:rPr>
          <w:rFonts w:ascii="Calibri" w:hAnsi="Calibri" w:cs="Calibri"/>
          <w:b/>
          <w:szCs w:val="22"/>
          <w:lang w:val="ro-RO"/>
        </w:rPr>
      </w:pPr>
      <w:r>
        <w:rPr>
          <w:rFonts w:ascii="Calibri" w:hAnsi="Calibri" w:cs="Calibri"/>
          <w:b/>
          <w:szCs w:val="22"/>
          <w:lang w:val="ro-RO"/>
        </w:rPr>
        <w:t>SFERA RELATIONALA INTERNA:</w:t>
      </w:r>
    </w:p>
    <w:p w14:paraId="7DF0F908" w14:textId="77777777" w:rsidR="00995154" w:rsidRDefault="00000000">
      <w:pPr>
        <w:pStyle w:val="NoSpacing"/>
        <w:numPr>
          <w:ilvl w:val="0"/>
          <w:numId w:val="24"/>
        </w:numPr>
        <w:jc w:val="both"/>
        <w:rPr>
          <w:rFonts w:ascii="Calibri" w:hAnsi="Calibri" w:cs="Calibri"/>
          <w:bCs/>
          <w:szCs w:val="22"/>
          <w:lang w:val="ro-RO"/>
        </w:rPr>
      </w:pPr>
      <w:r>
        <w:rPr>
          <w:rFonts w:ascii="Calibri" w:hAnsi="Calibri" w:cs="Calibri"/>
          <w:bCs/>
          <w:szCs w:val="22"/>
          <w:lang w:val="ro-RO"/>
        </w:rPr>
        <w:t>Relatii ierarhice:</w:t>
      </w:r>
    </w:p>
    <w:p w14:paraId="208EB021" w14:textId="77777777" w:rsidR="00995154" w:rsidRDefault="00000000">
      <w:pPr>
        <w:pStyle w:val="NoSpacing"/>
        <w:numPr>
          <w:ilvl w:val="0"/>
          <w:numId w:val="53"/>
        </w:numPr>
        <w:jc w:val="both"/>
      </w:pPr>
      <w:r>
        <w:rPr>
          <w:rFonts w:ascii="Calibri" w:hAnsi="Calibri" w:cs="Calibri"/>
          <w:bCs/>
          <w:szCs w:val="22"/>
          <w:lang w:val="ro-RO"/>
        </w:rPr>
        <w:t>Subordonat fata de:</w:t>
      </w:r>
      <w:r>
        <w:rPr>
          <w:rFonts w:ascii="Calibri" w:hAnsi="Calibri" w:cs="Calibri"/>
          <w:szCs w:val="22"/>
          <w:lang w:val="ro-RO"/>
        </w:rPr>
        <w:t xml:space="preserve"> Medic sef secţie, Director Medical, Manager</w:t>
      </w:r>
    </w:p>
    <w:p w14:paraId="1D079E28" w14:textId="77777777" w:rsidR="00995154" w:rsidRPr="00470C98" w:rsidRDefault="00000000">
      <w:pPr>
        <w:pStyle w:val="NoSpacing"/>
        <w:numPr>
          <w:ilvl w:val="0"/>
          <w:numId w:val="53"/>
        </w:numPr>
        <w:jc w:val="both"/>
        <w:rPr>
          <w:lang w:val="it-IT"/>
        </w:rPr>
      </w:pPr>
      <w:r>
        <w:rPr>
          <w:rFonts w:ascii="Calibri" w:hAnsi="Calibri" w:cs="Calibri"/>
          <w:bCs/>
          <w:szCs w:val="22"/>
          <w:lang w:val="ro-RO"/>
        </w:rPr>
        <w:t>Superior pentru :</w:t>
      </w:r>
      <w:r>
        <w:rPr>
          <w:rFonts w:ascii="Calibri" w:hAnsi="Calibri" w:cs="Calibri"/>
          <w:szCs w:val="22"/>
          <w:lang w:val="ro-RO"/>
        </w:rPr>
        <w:t xml:space="preserve"> Personal mediu si auxiliar sectie </w:t>
      </w:r>
    </w:p>
    <w:p w14:paraId="484B38E6" w14:textId="77777777" w:rsidR="00995154" w:rsidRDefault="00000000">
      <w:pPr>
        <w:pStyle w:val="NoSpacing"/>
        <w:numPr>
          <w:ilvl w:val="0"/>
          <w:numId w:val="54"/>
        </w:numPr>
        <w:jc w:val="both"/>
        <w:rPr>
          <w:rFonts w:ascii="Calibri" w:hAnsi="Calibri" w:cs="Calibri"/>
          <w:bCs/>
          <w:szCs w:val="22"/>
          <w:lang w:val="ro-RO"/>
        </w:rPr>
      </w:pPr>
      <w:r>
        <w:rPr>
          <w:rFonts w:ascii="Calibri" w:hAnsi="Calibri" w:cs="Calibri"/>
          <w:bCs/>
          <w:szCs w:val="22"/>
          <w:lang w:val="ro-RO"/>
        </w:rPr>
        <w:t xml:space="preserve">Relatii functionale </w:t>
      </w:r>
    </w:p>
    <w:p w14:paraId="08D2BDA1" w14:textId="77777777" w:rsidR="00995154" w:rsidRDefault="00000000">
      <w:pPr>
        <w:pStyle w:val="NoSpacing"/>
        <w:numPr>
          <w:ilvl w:val="0"/>
          <w:numId w:val="54"/>
        </w:numPr>
        <w:jc w:val="both"/>
        <w:rPr>
          <w:rFonts w:ascii="Calibri" w:hAnsi="Calibri" w:cs="Calibri"/>
          <w:bCs/>
          <w:szCs w:val="22"/>
          <w:lang w:val="ro-RO"/>
        </w:rPr>
      </w:pPr>
      <w:r>
        <w:rPr>
          <w:rFonts w:ascii="Calibri" w:hAnsi="Calibri" w:cs="Calibri"/>
          <w:bCs/>
          <w:szCs w:val="22"/>
          <w:lang w:val="ro-RO"/>
        </w:rPr>
        <w:t xml:space="preserve">Relatii de control </w:t>
      </w:r>
    </w:p>
    <w:p w14:paraId="17C17673" w14:textId="77777777" w:rsidR="00995154" w:rsidRDefault="00000000">
      <w:pPr>
        <w:pStyle w:val="NoSpacing"/>
        <w:numPr>
          <w:ilvl w:val="0"/>
          <w:numId w:val="54"/>
        </w:numPr>
        <w:jc w:val="both"/>
        <w:rPr>
          <w:rFonts w:ascii="Calibri" w:hAnsi="Calibri" w:cs="Calibri"/>
          <w:bCs/>
          <w:szCs w:val="22"/>
          <w:lang w:val="ro-RO"/>
        </w:rPr>
      </w:pPr>
      <w:r>
        <w:rPr>
          <w:rFonts w:ascii="Calibri" w:hAnsi="Calibri" w:cs="Calibri"/>
          <w:bCs/>
          <w:szCs w:val="22"/>
          <w:lang w:val="ro-RO"/>
        </w:rPr>
        <w:t>Relatii de reprezentare</w:t>
      </w:r>
    </w:p>
    <w:p w14:paraId="73E9CCA7" w14:textId="77777777" w:rsidR="00995154" w:rsidRDefault="00995154">
      <w:pPr>
        <w:pStyle w:val="NoSpacing"/>
        <w:jc w:val="both"/>
        <w:rPr>
          <w:rFonts w:ascii="Calibri" w:hAnsi="Calibri" w:cs="Calibri"/>
          <w:b/>
          <w:szCs w:val="22"/>
          <w:lang w:val="ro-RO"/>
        </w:rPr>
      </w:pPr>
    </w:p>
    <w:p w14:paraId="6B5D0951" w14:textId="77777777" w:rsidR="00995154" w:rsidRDefault="00000000">
      <w:pPr>
        <w:pStyle w:val="NoSpacing"/>
        <w:numPr>
          <w:ilvl w:val="0"/>
          <w:numId w:val="55"/>
        </w:numPr>
        <w:jc w:val="both"/>
        <w:rPr>
          <w:rFonts w:ascii="Calibri" w:hAnsi="Calibri" w:cs="Calibri"/>
          <w:b/>
          <w:szCs w:val="22"/>
          <w:lang w:val="ro-RO"/>
        </w:rPr>
      </w:pPr>
      <w:r>
        <w:rPr>
          <w:rFonts w:ascii="Calibri" w:hAnsi="Calibri" w:cs="Calibri"/>
          <w:b/>
          <w:szCs w:val="22"/>
          <w:lang w:val="ro-RO"/>
        </w:rPr>
        <w:t>Sfera relationala externa</w:t>
      </w:r>
    </w:p>
    <w:p w14:paraId="6B3B62EE" w14:textId="77777777" w:rsidR="00995154" w:rsidRDefault="00000000">
      <w:pPr>
        <w:pStyle w:val="NoSpacing"/>
        <w:numPr>
          <w:ilvl w:val="0"/>
          <w:numId w:val="25"/>
        </w:numPr>
        <w:jc w:val="both"/>
        <w:rPr>
          <w:rFonts w:ascii="Calibri" w:hAnsi="Calibri" w:cs="Calibri"/>
          <w:bCs/>
          <w:szCs w:val="22"/>
          <w:lang w:val="ro-RO"/>
        </w:rPr>
      </w:pPr>
      <w:r>
        <w:rPr>
          <w:rFonts w:ascii="Calibri" w:hAnsi="Calibri" w:cs="Calibri"/>
          <w:bCs/>
          <w:szCs w:val="22"/>
          <w:lang w:val="ro-RO"/>
        </w:rPr>
        <w:t>Cu autoritati si institutii publice:</w:t>
      </w:r>
    </w:p>
    <w:p w14:paraId="604F4410" w14:textId="77777777" w:rsidR="00995154" w:rsidRDefault="00000000">
      <w:pPr>
        <w:pStyle w:val="NoSpacing"/>
        <w:numPr>
          <w:ilvl w:val="0"/>
          <w:numId w:val="25"/>
        </w:numPr>
        <w:jc w:val="both"/>
        <w:rPr>
          <w:rFonts w:ascii="Calibri" w:hAnsi="Calibri" w:cs="Calibri"/>
          <w:bCs/>
          <w:szCs w:val="22"/>
          <w:lang w:val="ro-RO"/>
        </w:rPr>
      </w:pPr>
      <w:r>
        <w:rPr>
          <w:rFonts w:ascii="Calibri" w:hAnsi="Calibri" w:cs="Calibri"/>
          <w:bCs/>
          <w:szCs w:val="22"/>
          <w:lang w:val="ro-RO"/>
        </w:rPr>
        <w:t>Cu organizatii internationale</w:t>
      </w:r>
    </w:p>
    <w:p w14:paraId="5BF3008A" w14:textId="77777777" w:rsidR="00995154" w:rsidRDefault="00000000">
      <w:pPr>
        <w:pStyle w:val="NoSpacing"/>
        <w:numPr>
          <w:ilvl w:val="0"/>
          <w:numId w:val="25"/>
        </w:numPr>
        <w:jc w:val="both"/>
        <w:rPr>
          <w:rFonts w:ascii="Calibri" w:hAnsi="Calibri" w:cs="Calibri"/>
          <w:bCs/>
          <w:szCs w:val="22"/>
          <w:lang w:val="ro-RO"/>
        </w:rPr>
      </w:pPr>
      <w:r>
        <w:rPr>
          <w:rFonts w:ascii="Calibri" w:hAnsi="Calibri" w:cs="Calibri"/>
          <w:bCs/>
          <w:szCs w:val="22"/>
          <w:lang w:val="ro-RO"/>
        </w:rPr>
        <w:t>Cu persoane juridice private</w:t>
      </w:r>
    </w:p>
    <w:p w14:paraId="14688919" w14:textId="77777777" w:rsidR="00995154" w:rsidRDefault="00995154">
      <w:pPr>
        <w:pStyle w:val="NoSpacing"/>
        <w:ind w:left="1800"/>
        <w:jc w:val="both"/>
        <w:rPr>
          <w:rFonts w:ascii="Calibri" w:hAnsi="Calibri" w:cs="Calibri"/>
          <w:bCs/>
          <w:szCs w:val="22"/>
          <w:lang w:val="ro-RO"/>
        </w:rPr>
      </w:pPr>
    </w:p>
    <w:p w14:paraId="09604B31" w14:textId="77777777" w:rsidR="00995154" w:rsidRDefault="00000000">
      <w:pPr>
        <w:pStyle w:val="NoSpacing"/>
        <w:numPr>
          <w:ilvl w:val="0"/>
          <w:numId w:val="56"/>
        </w:numPr>
        <w:jc w:val="both"/>
        <w:rPr>
          <w:rFonts w:ascii="Calibri" w:hAnsi="Calibri" w:cs="Calibri"/>
          <w:b/>
          <w:szCs w:val="22"/>
          <w:lang w:val="ro-RO"/>
        </w:rPr>
      </w:pPr>
      <w:r>
        <w:rPr>
          <w:rFonts w:ascii="Calibri" w:hAnsi="Calibri" w:cs="Calibri"/>
          <w:b/>
          <w:szCs w:val="22"/>
          <w:lang w:val="ro-RO"/>
        </w:rPr>
        <w:t xml:space="preserve">Delegarea de atributii si competenta </w:t>
      </w:r>
    </w:p>
    <w:p w14:paraId="4E3158BD" w14:textId="77777777" w:rsidR="00995154" w:rsidRDefault="00995154">
      <w:pPr>
        <w:pStyle w:val="NoSpacing"/>
        <w:jc w:val="both"/>
        <w:rPr>
          <w:rFonts w:ascii="Calibri" w:hAnsi="Calibri" w:cs="Calibri"/>
          <w:b/>
          <w:szCs w:val="22"/>
          <w:lang w:val="ro-RO"/>
        </w:rPr>
      </w:pPr>
    </w:p>
    <w:p w14:paraId="56261E81" w14:textId="77777777" w:rsidR="00995154" w:rsidRDefault="00995154">
      <w:pPr>
        <w:pStyle w:val="NoSpacing"/>
        <w:jc w:val="both"/>
        <w:rPr>
          <w:rFonts w:ascii="Calibri" w:hAnsi="Calibri" w:cs="Calibri"/>
          <w:b/>
          <w:szCs w:val="22"/>
          <w:lang w:val="ro-RO"/>
        </w:rPr>
      </w:pPr>
    </w:p>
    <w:p w14:paraId="0F6D1E85" w14:textId="77777777" w:rsidR="00995154" w:rsidRDefault="00000000">
      <w:pPr>
        <w:pStyle w:val="NoSpacing"/>
        <w:numPr>
          <w:ilvl w:val="0"/>
          <w:numId w:val="57"/>
        </w:numPr>
        <w:jc w:val="both"/>
        <w:rPr>
          <w:rFonts w:ascii="Calibri" w:hAnsi="Calibri" w:cs="Calibri"/>
          <w:b/>
          <w:szCs w:val="22"/>
          <w:u w:val="single"/>
          <w:lang w:val="ro-RO"/>
        </w:rPr>
      </w:pPr>
      <w:r>
        <w:rPr>
          <w:rFonts w:ascii="Calibri" w:hAnsi="Calibri" w:cs="Calibri"/>
          <w:b/>
          <w:szCs w:val="22"/>
          <w:u w:val="single"/>
          <w:lang w:val="ro-RO"/>
        </w:rPr>
        <w:t>INTOCMIT DE :</w:t>
      </w:r>
    </w:p>
    <w:p w14:paraId="68389E1E" w14:textId="22388A49" w:rsidR="00995154" w:rsidRDefault="00000000">
      <w:pPr>
        <w:pStyle w:val="NoSpacing"/>
        <w:numPr>
          <w:ilvl w:val="0"/>
          <w:numId w:val="26"/>
        </w:numPr>
        <w:jc w:val="both"/>
        <w:rPr>
          <w:rFonts w:ascii="Calibri" w:hAnsi="Calibri" w:cs="Calibri"/>
          <w:bCs/>
          <w:szCs w:val="22"/>
          <w:lang w:val="ro-RO"/>
        </w:rPr>
      </w:pPr>
      <w:bookmarkStart w:id="0" w:name="_Hlk188452254"/>
      <w:bookmarkEnd w:id="0"/>
      <w:r>
        <w:rPr>
          <w:rFonts w:ascii="Calibri" w:hAnsi="Calibri" w:cs="Calibri"/>
          <w:bCs/>
          <w:szCs w:val="22"/>
          <w:lang w:val="ro-RO"/>
        </w:rPr>
        <w:t xml:space="preserve">Nume si prenume </w:t>
      </w:r>
      <w:r w:rsidR="005477B4">
        <w:rPr>
          <w:rFonts w:ascii="Calibri" w:hAnsi="Calibri" w:cs="Calibri"/>
          <w:bCs/>
          <w:szCs w:val="22"/>
          <w:lang w:val="ro-RO"/>
        </w:rPr>
        <w:t xml:space="preserve"> </w:t>
      </w:r>
    </w:p>
    <w:p w14:paraId="5F16E1E1" w14:textId="6E1DD2CE" w:rsidR="00995154" w:rsidRDefault="00000000">
      <w:pPr>
        <w:pStyle w:val="NoSpacing"/>
        <w:numPr>
          <w:ilvl w:val="0"/>
          <w:numId w:val="26"/>
        </w:numPr>
        <w:jc w:val="both"/>
        <w:rPr>
          <w:rFonts w:ascii="Calibri" w:hAnsi="Calibri" w:cs="Calibri"/>
          <w:bCs/>
          <w:szCs w:val="22"/>
          <w:lang w:val="ro-RO"/>
        </w:rPr>
      </w:pPr>
      <w:r>
        <w:rPr>
          <w:rFonts w:ascii="Calibri" w:hAnsi="Calibri" w:cs="Calibri"/>
          <w:bCs/>
          <w:szCs w:val="22"/>
          <w:lang w:val="ro-RO"/>
        </w:rPr>
        <w:t xml:space="preserve">Functia de conducere </w:t>
      </w:r>
      <w:r w:rsidR="005477B4">
        <w:rPr>
          <w:rFonts w:ascii="Calibri" w:hAnsi="Calibri" w:cs="Calibri"/>
          <w:bCs/>
          <w:szCs w:val="22"/>
          <w:lang w:val="ro-RO"/>
        </w:rPr>
        <w:t xml:space="preserve"> </w:t>
      </w:r>
    </w:p>
    <w:p w14:paraId="0BE44DAF" w14:textId="77777777" w:rsidR="00995154" w:rsidRDefault="00000000">
      <w:pPr>
        <w:pStyle w:val="NoSpacing"/>
        <w:numPr>
          <w:ilvl w:val="0"/>
          <w:numId w:val="26"/>
        </w:numPr>
        <w:jc w:val="both"/>
        <w:rPr>
          <w:rFonts w:ascii="Calibri" w:hAnsi="Calibri" w:cs="Calibri"/>
          <w:bCs/>
          <w:szCs w:val="22"/>
          <w:lang w:val="ro-RO"/>
        </w:rPr>
      </w:pPr>
      <w:r>
        <w:rPr>
          <w:rFonts w:ascii="Calibri" w:hAnsi="Calibri" w:cs="Calibri"/>
          <w:bCs/>
          <w:szCs w:val="22"/>
          <w:lang w:val="ro-RO"/>
        </w:rPr>
        <w:t>Semnatura</w:t>
      </w:r>
    </w:p>
    <w:p w14:paraId="5084D6FD" w14:textId="77777777" w:rsidR="00995154" w:rsidRDefault="00000000">
      <w:pPr>
        <w:pStyle w:val="NoSpacing"/>
        <w:numPr>
          <w:ilvl w:val="0"/>
          <w:numId w:val="26"/>
        </w:numPr>
        <w:jc w:val="both"/>
        <w:rPr>
          <w:rFonts w:ascii="Calibri" w:hAnsi="Calibri" w:cs="Calibri"/>
          <w:bCs/>
          <w:szCs w:val="22"/>
          <w:lang w:val="ro-RO"/>
        </w:rPr>
      </w:pPr>
      <w:r>
        <w:rPr>
          <w:rFonts w:ascii="Calibri" w:hAnsi="Calibri" w:cs="Calibri"/>
          <w:bCs/>
          <w:szCs w:val="22"/>
          <w:lang w:val="ro-RO"/>
        </w:rPr>
        <w:t>Data intocmirii</w:t>
      </w:r>
    </w:p>
    <w:p w14:paraId="13388C64" w14:textId="77777777" w:rsidR="00995154" w:rsidRDefault="00995154">
      <w:pPr>
        <w:pStyle w:val="NoSpacing"/>
        <w:jc w:val="both"/>
        <w:rPr>
          <w:rFonts w:ascii="Calibri" w:hAnsi="Calibri" w:cs="Calibri"/>
          <w:b/>
          <w:szCs w:val="22"/>
          <w:lang w:val="ro-RO"/>
        </w:rPr>
      </w:pPr>
      <w:bookmarkStart w:id="1" w:name="_Hlk1884522541"/>
      <w:bookmarkEnd w:id="1"/>
    </w:p>
    <w:p w14:paraId="7B6EA20E" w14:textId="77777777" w:rsidR="00995154" w:rsidRDefault="00000000">
      <w:pPr>
        <w:pStyle w:val="NoSpacing"/>
        <w:numPr>
          <w:ilvl w:val="0"/>
          <w:numId w:val="58"/>
        </w:numPr>
        <w:jc w:val="both"/>
        <w:rPr>
          <w:rFonts w:ascii="Calibri" w:hAnsi="Calibri" w:cs="Calibri"/>
          <w:b/>
          <w:szCs w:val="22"/>
          <w:lang w:val="ro-RO"/>
        </w:rPr>
      </w:pPr>
      <w:r>
        <w:rPr>
          <w:rFonts w:ascii="Calibri" w:hAnsi="Calibri" w:cs="Calibri"/>
          <w:b/>
          <w:szCs w:val="22"/>
          <w:lang w:val="ro-RO"/>
        </w:rPr>
        <w:t xml:space="preserve">Luat la cunostinta de catre ocupantul postului </w:t>
      </w:r>
    </w:p>
    <w:p w14:paraId="5E4BE919" w14:textId="77777777" w:rsidR="00995154" w:rsidRDefault="00000000">
      <w:pPr>
        <w:pStyle w:val="NoSpacing"/>
        <w:numPr>
          <w:ilvl w:val="0"/>
          <w:numId w:val="27"/>
        </w:numPr>
        <w:jc w:val="both"/>
        <w:rPr>
          <w:rFonts w:ascii="Calibri" w:hAnsi="Calibri" w:cs="Calibri"/>
          <w:bCs/>
          <w:szCs w:val="22"/>
          <w:lang w:val="ro-RO"/>
        </w:rPr>
      </w:pPr>
      <w:r>
        <w:rPr>
          <w:rFonts w:ascii="Calibri" w:hAnsi="Calibri" w:cs="Calibri"/>
          <w:bCs/>
          <w:szCs w:val="22"/>
          <w:lang w:val="ro-RO"/>
        </w:rPr>
        <w:t>Nume si prenume</w:t>
      </w:r>
    </w:p>
    <w:p w14:paraId="213A4138" w14:textId="77777777" w:rsidR="00995154" w:rsidRDefault="00000000">
      <w:pPr>
        <w:pStyle w:val="NoSpacing"/>
        <w:numPr>
          <w:ilvl w:val="0"/>
          <w:numId w:val="27"/>
        </w:numPr>
        <w:jc w:val="both"/>
        <w:rPr>
          <w:rFonts w:ascii="Calibri" w:hAnsi="Calibri" w:cs="Calibri"/>
          <w:bCs/>
          <w:szCs w:val="22"/>
          <w:lang w:val="ro-RO"/>
        </w:rPr>
      </w:pPr>
      <w:r>
        <w:rPr>
          <w:rFonts w:ascii="Calibri" w:hAnsi="Calibri" w:cs="Calibri"/>
          <w:bCs/>
          <w:szCs w:val="22"/>
          <w:lang w:val="ro-RO"/>
        </w:rPr>
        <w:t xml:space="preserve">Semnatura </w:t>
      </w:r>
    </w:p>
    <w:p w14:paraId="52E4D2B7" w14:textId="77777777" w:rsidR="00995154" w:rsidRDefault="00000000">
      <w:pPr>
        <w:pStyle w:val="NoSpacing"/>
        <w:numPr>
          <w:ilvl w:val="0"/>
          <w:numId w:val="27"/>
        </w:numPr>
        <w:jc w:val="both"/>
        <w:rPr>
          <w:rFonts w:ascii="Calibri" w:hAnsi="Calibri" w:cs="Calibri"/>
          <w:bCs/>
          <w:szCs w:val="22"/>
          <w:lang w:val="ro-RO"/>
        </w:rPr>
      </w:pPr>
      <w:r>
        <w:rPr>
          <w:rFonts w:ascii="Calibri" w:hAnsi="Calibri" w:cs="Calibri"/>
          <w:bCs/>
          <w:szCs w:val="22"/>
          <w:lang w:val="ro-RO"/>
        </w:rPr>
        <w:t xml:space="preserve">Data </w:t>
      </w:r>
    </w:p>
    <w:p w14:paraId="2F749A5C" w14:textId="77777777" w:rsidR="00995154" w:rsidRDefault="00995154">
      <w:pPr>
        <w:pStyle w:val="NoSpacing"/>
        <w:jc w:val="both"/>
        <w:rPr>
          <w:rFonts w:ascii="Calibri" w:hAnsi="Calibri" w:cs="Calibri"/>
          <w:bCs/>
          <w:szCs w:val="22"/>
          <w:lang w:val="ro-RO"/>
        </w:rPr>
      </w:pPr>
    </w:p>
    <w:p w14:paraId="27529A22" w14:textId="77777777" w:rsidR="00995154" w:rsidRDefault="00000000">
      <w:pPr>
        <w:pStyle w:val="NoSpacing"/>
        <w:numPr>
          <w:ilvl w:val="0"/>
          <w:numId w:val="59"/>
        </w:numPr>
        <w:jc w:val="both"/>
        <w:rPr>
          <w:rFonts w:ascii="Calibri" w:hAnsi="Calibri" w:cs="Calibri"/>
          <w:b/>
          <w:szCs w:val="22"/>
          <w:lang w:val="ro-RO"/>
        </w:rPr>
      </w:pPr>
      <w:r>
        <w:rPr>
          <w:rFonts w:ascii="Calibri" w:hAnsi="Calibri" w:cs="Calibri"/>
          <w:b/>
          <w:szCs w:val="22"/>
          <w:lang w:val="ro-RO"/>
        </w:rPr>
        <w:t xml:space="preserve">Contrasemneaza </w:t>
      </w:r>
    </w:p>
    <w:p w14:paraId="26EFD49B" w14:textId="77777777" w:rsidR="00995154" w:rsidRDefault="00000000">
      <w:pPr>
        <w:pStyle w:val="NoSpacing"/>
        <w:numPr>
          <w:ilvl w:val="0"/>
          <w:numId w:val="28"/>
        </w:numPr>
        <w:jc w:val="both"/>
        <w:rPr>
          <w:rFonts w:ascii="Calibri" w:hAnsi="Calibri" w:cs="Calibri"/>
          <w:bCs/>
          <w:szCs w:val="22"/>
          <w:lang w:val="ro-RO"/>
        </w:rPr>
      </w:pPr>
      <w:r>
        <w:rPr>
          <w:rFonts w:ascii="Calibri" w:hAnsi="Calibri" w:cs="Calibri"/>
          <w:bCs/>
          <w:szCs w:val="22"/>
          <w:lang w:val="ro-RO"/>
        </w:rPr>
        <w:t>Nume si prenume</w:t>
      </w:r>
    </w:p>
    <w:p w14:paraId="59BC185F" w14:textId="77777777" w:rsidR="00995154" w:rsidRDefault="00000000">
      <w:pPr>
        <w:pStyle w:val="NoSpacing"/>
        <w:numPr>
          <w:ilvl w:val="0"/>
          <w:numId w:val="28"/>
        </w:numPr>
        <w:jc w:val="both"/>
        <w:rPr>
          <w:rFonts w:ascii="Calibri" w:hAnsi="Calibri" w:cs="Calibri"/>
          <w:bCs/>
          <w:szCs w:val="22"/>
          <w:lang w:val="ro-RO"/>
        </w:rPr>
      </w:pPr>
      <w:r>
        <w:rPr>
          <w:rFonts w:ascii="Calibri" w:hAnsi="Calibri" w:cs="Calibri"/>
          <w:bCs/>
          <w:szCs w:val="22"/>
          <w:lang w:val="ro-RO"/>
        </w:rPr>
        <w:t>Functia</w:t>
      </w:r>
    </w:p>
    <w:p w14:paraId="1FFFDB17" w14:textId="77777777" w:rsidR="00995154" w:rsidRDefault="00000000">
      <w:pPr>
        <w:pStyle w:val="NoSpacing"/>
        <w:numPr>
          <w:ilvl w:val="0"/>
          <w:numId w:val="28"/>
        </w:numPr>
        <w:jc w:val="both"/>
        <w:rPr>
          <w:rFonts w:ascii="Calibri" w:hAnsi="Calibri" w:cs="Calibri"/>
          <w:bCs/>
          <w:szCs w:val="22"/>
          <w:lang w:val="ro-RO"/>
        </w:rPr>
      </w:pPr>
      <w:r>
        <w:rPr>
          <w:rFonts w:ascii="Calibri" w:hAnsi="Calibri" w:cs="Calibri"/>
          <w:bCs/>
          <w:szCs w:val="22"/>
          <w:lang w:val="ro-RO"/>
        </w:rPr>
        <w:t>Semnastura</w:t>
      </w:r>
    </w:p>
    <w:p w14:paraId="3584CE62" w14:textId="77777777" w:rsidR="00995154" w:rsidRDefault="00000000">
      <w:pPr>
        <w:pStyle w:val="NoSpacing"/>
        <w:numPr>
          <w:ilvl w:val="0"/>
          <w:numId w:val="28"/>
        </w:numPr>
        <w:jc w:val="both"/>
        <w:rPr>
          <w:rFonts w:ascii="Calibri" w:hAnsi="Calibri" w:cs="Calibri"/>
          <w:bCs/>
          <w:szCs w:val="22"/>
          <w:lang w:val="ro-RO"/>
        </w:rPr>
      </w:pPr>
      <w:r>
        <w:rPr>
          <w:rFonts w:ascii="Calibri" w:hAnsi="Calibri" w:cs="Calibri"/>
          <w:bCs/>
          <w:szCs w:val="22"/>
          <w:lang w:val="ro-RO"/>
        </w:rPr>
        <w:t xml:space="preserve">Data </w:t>
      </w:r>
    </w:p>
    <w:p w14:paraId="42EE54F3" w14:textId="77777777" w:rsidR="00995154" w:rsidRDefault="00995154">
      <w:pPr>
        <w:pStyle w:val="NoSpacing"/>
        <w:jc w:val="both"/>
        <w:rPr>
          <w:rFonts w:ascii="Calibri" w:hAnsi="Calibri" w:cs="Calibri"/>
          <w:szCs w:val="22"/>
          <w:lang w:val="ro-RO"/>
        </w:rPr>
      </w:pPr>
    </w:p>
    <w:p w14:paraId="4C3DD5D4" w14:textId="77777777" w:rsidR="00995154" w:rsidRDefault="00995154">
      <w:pPr>
        <w:pStyle w:val="NoSpacing"/>
        <w:jc w:val="both"/>
        <w:rPr>
          <w:rFonts w:ascii="Calibri" w:hAnsi="Calibri" w:cs="Calibri"/>
          <w:szCs w:val="22"/>
          <w:lang w:val="ro-RO"/>
        </w:rPr>
      </w:pPr>
    </w:p>
    <w:p w14:paraId="7B4100E6" w14:textId="77777777" w:rsidR="00995154" w:rsidRDefault="00995154">
      <w:pPr>
        <w:pStyle w:val="NoSpacing"/>
        <w:jc w:val="both"/>
        <w:rPr>
          <w:rFonts w:ascii="Calibri" w:hAnsi="Calibri" w:cs="Calibri"/>
          <w:szCs w:val="22"/>
          <w:lang w:val="ro-RO"/>
        </w:rPr>
      </w:pPr>
    </w:p>
    <w:p w14:paraId="07CC846C" w14:textId="77777777" w:rsidR="00995154" w:rsidRDefault="00995154">
      <w:pPr>
        <w:pStyle w:val="NoSpacing"/>
        <w:ind w:left="720"/>
        <w:jc w:val="both"/>
        <w:rPr>
          <w:rFonts w:ascii="Calibri" w:hAnsi="Calibri" w:cs="Calibri"/>
          <w:b/>
          <w:szCs w:val="22"/>
          <w:lang w:val="ro-RO"/>
        </w:rPr>
      </w:pPr>
    </w:p>
    <w:p w14:paraId="4C00E94B" w14:textId="77777777" w:rsidR="00995154" w:rsidRDefault="00995154">
      <w:pPr>
        <w:pStyle w:val="LO-Normal"/>
        <w:rPr>
          <w:lang w:val="ro-RO"/>
        </w:rPr>
      </w:pPr>
    </w:p>
    <w:sectPr w:rsidR="00995154">
      <w:headerReference w:type="default" r:id="rId7"/>
      <w:footerReference w:type="default" r:id="rId8"/>
      <w:pgSz w:w="12240" w:h="15840"/>
      <w:pgMar w:top="1440" w:right="1440" w:bottom="1440" w:left="990" w:header="709" w:footer="70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DF0E" w14:textId="77777777" w:rsidR="00DF7033" w:rsidRDefault="00DF7033">
      <w:r>
        <w:separator/>
      </w:r>
    </w:p>
  </w:endnote>
  <w:endnote w:type="continuationSeparator" w:id="0">
    <w:p w14:paraId="60E5C18F" w14:textId="77777777" w:rsidR="00DF7033" w:rsidRDefault="00DF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roman"/>
    <w:pitch w:val="variable"/>
  </w:font>
  <w:font w:name="Liberation Sans">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80F3" w14:textId="77777777" w:rsidR="00995154" w:rsidRDefault="00000000">
    <w:pPr>
      <w:pStyle w:val="Footer"/>
    </w:pPr>
    <w:r>
      <w:t xml:space="preserve">Pagina </w:t>
    </w:r>
    <w:r>
      <w:fldChar w:fldCharType="begin"/>
    </w:r>
    <w:r>
      <w:instrText>PAGE</w:instrText>
    </w:r>
    <w:r>
      <w:fldChar w:fldCharType="separate"/>
    </w:r>
    <w:r>
      <w:t>13</w:t>
    </w:r>
    <w:r>
      <w:fldChar w:fldCharType="end"/>
    </w:r>
    <w:r>
      <w:t>/</w:t>
    </w:r>
    <w:r>
      <w:fldChar w:fldCharType="begin"/>
    </w:r>
    <w:r>
      <w:instrText>NUMPAGES</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2F43" w14:textId="77777777" w:rsidR="00DF7033" w:rsidRDefault="00DF7033">
      <w:r>
        <w:separator/>
      </w:r>
    </w:p>
  </w:footnote>
  <w:footnote w:type="continuationSeparator" w:id="0">
    <w:p w14:paraId="06008614" w14:textId="77777777" w:rsidR="00DF7033" w:rsidRDefault="00DF7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363" w:type="dxa"/>
      <w:tblLayout w:type="fixed"/>
      <w:tblLook w:val="04A0" w:firstRow="1" w:lastRow="0" w:firstColumn="1" w:lastColumn="0" w:noHBand="0" w:noVBand="1"/>
    </w:tblPr>
    <w:tblGrid>
      <w:gridCol w:w="1289"/>
      <w:gridCol w:w="2453"/>
      <w:gridCol w:w="3734"/>
      <w:gridCol w:w="2244"/>
    </w:tblGrid>
    <w:tr w:rsidR="00995154" w14:paraId="44407E11" w14:textId="77777777">
      <w:tc>
        <w:tcPr>
          <w:tcW w:w="1301" w:type="dxa"/>
          <w:tcBorders>
            <w:top w:val="double" w:sz="12" w:space="0" w:color="000000"/>
            <w:left w:val="double" w:sz="12" w:space="0" w:color="000000"/>
            <w:bottom w:val="double" w:sz="12" w:space="0" w:color="000000"/>
            <w:right w:val="single" w:sz="4" w:space="0" w:color="000000"/>
          </w:tcBorders>
          <w:vAlign w:val="center"/>
        </w:tcPr>
        <w:p w14:paraId="64985702" w14:textId="77777777" w:rsidR="00995154" w:rsidRDefault="00000000">
          <w:pPr>
            <w:pStyle w:val="Header"/>
            <w:widowControl w:val="0"/>
            <w:ind w:left="-90" w:right="167"/>
            <w:jc w:val="center"/>
          </w:pPr>
          <w:r>
            <w:rPr>
              <w:rFonts w:ascii="Calibri Light" w:eastAsia="Meiryo UI" w:hAnsi="Calibri Light"/>
              <w:sz w:val="22"/>
            </w:rPr>
            <w:t>I</w:t>
          </w:r>
          <w:r>
            <w:rPr>
              <w:noProof/>
            </w:rPr>
            <w:drawing>
              <wp:inline distT="0" distB="0" distL="0" distR="0" wp14:anchorId="57488746" wp14:editId="147A6D5C">
                <wp:extent cx="666750"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666750" cy="628650"/>
                        </a:xfrm>
                        <a:prstGeom prst="rect">
                          <a:avLst/>
                        </a:prstGeom>
                      </pic:spPr>
                    </pic:pic>
                  </a:graphicData>
                </a:graphic>
              </wp:inline>
            </w:drawing>
          </w:r>
        </w:p>
      </w:tc>
      <w:tc>
        <w:tcPr>
          <w:tcW w:w="2475" w:type="dxa"/>
          <w:tcBorders>
            <w:top w:val="double" w:sz="12" w:space="0" w:color="000000"/>
            <w:left w:val="single" w:sz="4" w:space="0" w:color="000000"/>
            <w:bottom w:val="double" w:sz="12" w:space="0" w:color="000000"/>
            <w:right w:val="single" w:sz="4" w:space="0" w:color="000000"/>
          </w:tcBorders>
          <w:vAlign w:val="center"/>
        </w:tcPr>
        <w:p w14:paraId="434EC457" w14:textId="77777777" w:rsidR="00995154" w:rsidRDefault="00000000">
          <w:pPr>
            <w:pStyle w:val="LO-Normal"/>
            <w:widowControl w:val="0"/>
            <w:jc w:val="center"/>
            <w:rPr>
              <w:rFonts w:eastAsia="Meiryo UI"/>
              <w:b/>
              <w:bCs/>
              <w:sz w:val="24"/>
              <w:szCs w:val="24"/>
            </w:rPr>
          </w:pPr>
          <w:r>
            <w:rPr>
              <w:rFonts w:eastAsia="Meiryo UI"/>
              <w:b/>
              <w:bCs/>
              <w:sz w:val="24"/>
              <w:szCs w:val="24"/>
            </w:rPr>
            <w:t>SPITALUL  CLINIC DE URGENTA BUCURESTI</w:t>
          </w:r>
        </w:p>
        <w:p w14:paraId="3FCF0490" w14:textId="77777777" w:rsidR="00995154" w:rsidRDefault="00995154">
          <w:pPr>
            <w:pStyle w:val="LO-Normal"/>
            <w:widowControl w:val="0"/>
            <w:jc w:val="center"/>
            <w:rPr>
              <w:rFonts w:eastAsia="Meiryo UI"/>
              <w:b/>
              <w:bCs/>
              <w:sz w:val="24"/>
              <w:szCs w:val="24"/>
            </w:rPr>
          </w:pPr>
        </w:p>
      </w:tc>
      <w:tc>
        <w:tcPr>
          <w:tcW w:w="3769" w:type="dxa"/>
          <w:tcBorders>
            <w:top w:val="double" w:sz="12" w:space="0" w:color="000000"/>
            <w:left w:val="single" w:sz="4" w:space="0" w:color="000000"/>
            <w:bottom w:val="double" w:sz="12" w:space="0" w:color="000000"/>
            <w:right w:val="single" w:sz="4" w:space="0" w:color="000000"/>
          </w:tcBorders>
          <w:vAlign w:val="center"/>
        </w:tcPr>
        <w:p w14:paraId="03EEE2AE" w14:textId="77777777" w:rsidR="00995154" w:rsidRDefault="00000000">
          <w:pPr>
            <w:pStyle w:val="LO-Normal"/>
            <w:widowControl w:val="0"/>
            <w:rPr>
              <w:rFonts w:eastAsia="Meiryo UI" w:cs="Calibri"/>
              <w:b/>
              <w:bCs/>
              <w:sz w:val="24"/>
              <w:szCs w:val="24"/>
              <w:lang w:val="it-IT"/>
            </w:rPr>
          </w:pPr>
          <w:r>
            <w:rPr>
              <w:rFonts w:eastAsia="Meiryo UI" w:cs="Calibri"/>
              <w:b/>
              <w:bCs/>
              <w:sz w:val="24"/>
              <w:szCs w:val="24"/>
              <w:lang w:val="it-IT"/>
            </w:rPr>
            <w:t xml:space="preserve">                     SECTIA CLINICA</w:t>
          </w:r>
        </w:p>
        <w:p w14:paraId="7E7AE2EE" w14:textId="77777777" w:rsidR="00995154" w:rsidRDefault="00000000">
          <w:pPr>
            <w:pStyle w:val="LO-Normal"/>
            <w:widowControl w:val="0"/>
          </w:pPr>
          <w:r>
            <w:rPr>
              <w:rFonts w:eastAsia="Meiryo UI" w:cs="Calibri"/>
              <w:b/>
              <w:bCs/>
              <w:sz w:val="24"/>
              <w:szCs w:val="24"/>
            </w:rPr>
            <w:t xml:space="preserve">                MEDICINA INTERNA</w:t>
          </w:r>
        </w:p>
      </w:tc>
      <w:tc>
        <w:tcPr>
          <w:tcW w:w="2264" w:type="dxa"/>
          <w:tcBorders>
            <w:top w:val="double" w:sz="12" w:space="0" w:color="000000"/>
            <w:left w:val="single" w:sz="4" w:space="0" w:color="000000"/>
            <w:bottom w:val="double" w:sz="12" w:space="0" w:color="000000"/>
            <w:right w:val="double" w:sz="12" w:space="0" w:color="000000"/>
          </w:tcBorders>
          <w:vAlign w:val="center"/>
        </w:tcPr>
        <w:p w14:paraId="4B60CDBB" w14:textId="77777777" w:rsidR="00995154" w:rsidRDefault="00000000">
          <w:pPr>
            <w:pStyle w:val="LO-Normal"/>
            <w:widowControl w:val="0"/>
            <w:spacing w:before="0" w:after="240"/>
            <w:rPr>
              <w:rFonts w:ascii="Calibri" w:hAnsi="Calibri" w:cs="Calibri"/>
              <w:sz w:val="24"/>
              <w:szCs w:val="24"/>
              <w:lang w:val="ro-RO"/>
            </w:rPr>
          </w:pPr>
          <w:r>
            <w:rPr>
              <w:rFonts w:ascii="Calibri" w:hAnsi="Calibri" w:cs="Calibri"/>
              <w:sz w:val="24"/>
              <w:szCs w:val="24"/>
              <w:lang w:val="ro-RO"/>
            </w:rPr>
            <w:t xml:space="preserve">                      </w:t>
          </w:r>
        </w:p>
        <w:p w14:paraId="5BC14FC8" w14:textId="77777777" w:rsidR="00995154" w:rsidRDefault="00000000">
          <w:pPr>
            <w:pStyle w:val="LO-Normal"/>
            <w:widowControl w:val="0"/>
            <w:spacing w:before="0" w:after="240"/>
          </w:pPr>
          <w:r>
            <w:rPr>
              <w:rFonts w:ascii="Calibri" w:hAnsi="Calibri" w:cs="Calibri"/>
              <w:sz w:val="24"/>
              <w:szCs w:val="24"/>
              <w:lang w:val="ro-RO"/>
            </w:rPr>
            <w:t xml:space="preserve">      </w:t>
          </w:r>
          <w:r>
            <w:rPr>
              <w:rFonts w:eastAsia="Meiryo UI"/>
              <w:b/>
              <w:bCs/>
              <w:sz w:val="24"/>
              <w:szCs w:val="24"/>
            </w:rPr>
            <w:t xml:space="preserve">FISA  POSTULUI </w:t>
          </w:r>
        </w:p>
        <w:p w14:paraId="221E851F" w14:textId="77777777" w:rsidR="00995154" w:rsidRDefault="00000000">
          <w:pPr>
            <w:pStyle w:val="LO-Normal"/>
            <w:widowControl w:val="0"/>
            <w:spacing w:before="0" w:after="240"/>
          </w:pPr>
          <w:r>
            <w:rPr>
              <w:rFonts w:eastAsia="Meiryo UI"/>
              <w:b/>
              <w:bCs/>
              <w:sz w:val="24"/>
              <w:szCs w:val="24"/>
            </w:rPr>
            <w:t xml:space="preserve"> </w:t>
          </w:r>
          <w:r>
            <w:rPr>
              <w:rFonts w:eastAsia="Meiryo UI"/>
              <w:b/>
              <w:bCs/>
              <w:color w:val="111111"/>
              <w:sz w:val="24"/>
              <w:szCs w:val="24"/>
            </w:rPr>
            <w:t xml:space="preserve">      MEDIC SPECIALIST</w:t>
          </w:r>
          <w:r>
            <w:rPr>
              <w:rFonts w:ascii="Calibri" w:hAnsi="Calibri" w:cs="Calibri"/>
              <w:color w:val="111111"/>
              <w:sz w:val="24"/>
              <w:szCs w:val="24"/>
              <w:lang w:val="ro-RO"/>
            </w:rPr>
            <w:t xml:space="preserve">    </w:t>
          </w:r>
        </w:p>
        <w:p w14:paraId="07E5CB75" w14:textId="77777777" w:rsidR="00995154" w:rsidRDefault="00000000">
          <w:pPr>
            <w:pStyle w:val="LO-Normal"/>
            <w:widowControl w:val="0"/>
            <w:spacing w:before="0" w:after="240"/>
          </w:pPr>
          <w:r>
            <w:rPr>
              <w:rFonts w:ascii="Calibri" w:hAnsi="Calibri" w:cs="Calibri"/>
              <w:b/>
              <w:bCs/>
              <w:color w:val="111111"/>
              <w:sz w:val="24"/>
              <w:szCs w:val="24"/>
              <w:lang w:val="ro-RO"/>
            </w:rPr>
            <w:t xml:space="preserve">                            </w:t>
          </w:r>
          <w:r>
            <w:rPr>
              <w:rFonts w:ascii="Calibri" w:hAnsi="Calibri" w:cs="Calibri"/>
              <w:b/>
              <w:bCs/>
              <w:sz w:val="24"/>
              <w:szCs w:val="24"/>
              <w:lang w:val="ro-RO"/>
            </w:rPr>
            <w:t xml:space="preserve">                                                                                                            </w:t>
          </w:r>
        </w:p>
        <w:p w14:paraId="15BB0F23" w14:textId="77777777" w:rsidR="00995154" w:rsidRDefault="00995154">
          <w:pPr>
            <w:pStyle w:val="LO-Normal"/>
            <w:widowControl w:val="0"/>
            <w:rPr>
              <w:rFonts w:eastAsia="Meiryo UI"/>
              <w:b/>
              <w:bCs/>
              <w:sz w:val="24"/>
              <w:szCs w:val="24"/>
            </w:rPr>
          </w:pPr>
        </w:p>
      </w:tc>
    </w:tr>
  </w:tbl>
  <w:p w14:paraId="79312F89" w14:textId="77777777" w:rsidR="00995154" w:rsidRDefault="00995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3BD"/>
    <w:multiLevelType w:val="multilevel"/>
    <w:tmpl w:val="DC6E2AEE"/>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7492297"/>
    <w:multiLevelType w:val="multilevel"/>
    <w:tmpl w:val="72CC9BF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7C7181A"/>
    <w:multiLevelType w:val="multilevel"/>
    <w:tmpl w:val="9BBC29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242CD6"/>
    <w:multiLevelType w:val="multilevel"/>
    <w:tmpl w:val="776CDE5A"/>
    <w:lvl w:ilvl="0">
      <w:start w:val="1"/>
      <w:numFmt w:val="bullet"/>
      <w:lvlText w:val=""/>
      <w:lvlJc w:val="left"/>
      <w:pPr>
        <w:tabs>
          <w:tab w:val="num" w:pos="0"/>
        </w:tabs>
        <w:ind w:left="1185" w:hanging="360"/>
      </w:pPr>
      <w:rPr>
        <w:rFonts w:ascii="Wingdings" w:hAnsi="Wingdings" w:cs="Wingdings" w:hint="default"/>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abstractNum w:abstractNumId="4" w15:restartNumberingAfterBreak="0">
    <w:nsid w:val="0CF94C0F"/>
    <w:multiLevelType w:val="multilevel"/>
    <w:tmpl w:val="21702D8E"/>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11D95C37"/>
    <w:multiLevelType w:val="multilevel"/>
    <w:tmpl w:val="075492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3414EC9"/>
    <w:multiLevelType w:val="multilevel"/>
    <w:tmpl w:val="941206F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137237E4"/>
    <w:multiLevelType w:val="multilevel"/>
    <w:tmpl w:val="BF0A653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14F82FD3"/>
    <w:multiLevelType w:val="multilevel"/>
    <w:tmpl w:val="D916AD5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6F56A4D"/>
    <w:multiLevelType w:val="multilevel"/>
    <w:tmpl w:val="AC9A27B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A0D26DB"/>
    <w:multiLevelType w:val="multilevel"/>
    <w:tmpl w:val="B0AE94C2"/>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214746FA"/>
    <w:multiLevelType w:val="multilevel"/>
    <w:tmpl w:val="3334A44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22D61BA4"/>
    <w:multiLevelType w:val="multilevel"/>
    <w:tmpl w:val="47981F4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264301C3"/>
    <w:multiLevelType w:val="multilevel"/>
    <w:tmpl w:val="9F08A2C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15:restartNumberingAfterBreak="0">
    <w:nsid w:val="271B036B"/>
    <w:multiLevelType w:val="multilevel"/>
    <w:tmpl w:val="B284F83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2A4674FE"/>
    <w:multiLevelType w:val="multilevel"/>
    <w:tmpl w:val="14A8E0E4"/>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2D1124A8"/>
    <w:multiLevelType w:val="multilevel"/>
    <w:tmpl w:val="EA962D0C"/>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15:restartNumberingAfterBreak="0">
    <w:nsid w:val="2F0B6C8D"/>
    <w:multiLevelType w:val="multilevel"/>
    <w:tmpl w:val="701C6AB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15:restartNumberingAfterBreak="0">
    <w:nsid w:val="348C180F"/>
    <w:multiLevelType w:val="multilevel"/>
    <w:tmpl w:val="7E0ABF1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15:restartNumberingAfterBreak="0">
    <w:nsid w:val="357A3BA2"/>
    <w:multiLevelType w:val="multilevel"/>
    <w:tmpl w:val="CE96F42A"/>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0" w15:restartNumberingAfterBreak="0">
    <w:nsid w:val="3B8C20E0"/>
    <w:multiLevelType w:val="multilevel"/>
    <w:tmpl w:val="AEB6064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3C2217A2"/>
    <w:multiLevelType w:val="multilevel"/>
    <w:tmpl w:val="8DC68978"/>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40F65648"/>
    <w:multiLevelType w:val="multilevel"/>
    <w:tmpl w:val="C6903E5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422A7FD9"/>
    <w:multiLevelType w:val="multilevel"/>
    <w:tmpl w:val="F7D2F824"/>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4" w15:restartNumberingAfterBreak="0">
    <w:nsid w:val="43857E5B"/>
    <w:multiLevelType w:val="multilevel"/>
    <w:tmpl w:val="5B80B882"/>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43AF4735"/>
    <w:multiLevelType w:val="multilevel"/>
    <w:tmpl w:val="DA626E04"/>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445708D7"/>
    <w:multiLevelType w:val="multilevel"/>
    <w:tmpl w:val="BED81D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15:restartNumberingAfterBreak="0">
    <w:nsid w:val="44C57351"/>
    <w:multiLevelType w:val="multilevel"/>
    <w:tmpl w:val="8326BD2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8" w15:restartNumberingAfterBreak="0">
    <w:nsid w:val="46C37BEE"/>
    <w:multiLevelType w:val="multilevel"/>
    <w:tmpl w:val="566CD8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7925DC4"/>
    <w:multiLevelType w:val="multilevel"/>
    <w:tmpl w:val="DA408B7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79E4336"/>
    <w:multiLevelType w:val="multilevel"/>
    <w:tmpl w:val="6F80E16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800" w:hanging="720"/>
      </w:pPr>
      <w:rPr>
        <w:rFonts w:ascii="Calibri Light" w:hAnsi="Calibri Light" w:cs="Calibri Light"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A3B70E8"/>
    <w:multiLevelType w:val="multilevel"/>
    <w:tmpl w:val="6B46B2F2"/>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2" w15:restartNumberingAfterBreak="0">
    <w:nsid w:val="4C3E19BD"/>
    <w:multiLevelType w:val="multilevel"/>
    <w:tmpl w:val="522018D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C603EBB"/>
    <w:multiLevelType w:val="multilevel"/>
    <w:tmpl w:val="8D8A7B9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4" w15:restartNumberingAfterBreak="0">
    <w:nsid w:val="4D632111"/>
    <w:multiLevelType w:val="multilevel"/>
    <w:tmpl w:val="81CC0E6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5" w15:restartNumberingAfterBreak="0">
    <w:nsid w:val="4F5D58BD"/>
    <w:multiLevelType w:val="multilevel"/>
    <w:tmpl w:val="32067FD0"/>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6" w15:restartNumberingAfterBreak="0">
    <w:nsid w:val="5299096C"/>
    <w:multiLevelType w:val="multilevel"/>
    <w:tmpl w:val="5B0C3CF6"/>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7" w15:restartNumberingAfterBreak="0">
    <w:nsid w:val="5482476A"/>
    <w:multiLevelType w:val="multilevel"/>
    <w:tmpl w:val="13A4E4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38" w15:restartNumberingAfterBreak="0">
    <w:nsid w:val="5B2F6262"/>
    <w:multiLevelType w:val="multilevel"/>
    <w:tmpl w:val="389E8674"/>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9" w15:restartNumberingAfterBreak="0">
    <w:nsid w:val="5E0C2DCE"/>
    <w:multiLevelType w:val="multilevel"/>
    <w:tmpl w:val="F856A0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0074A54"/>
    <w:multiLevelType w:val="multilevel"/>
    <w:tmpl w:val="7C94DC2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1251027"/>
    <w:multiLevelType w:val="multilevel"/>
    <w:tmpl w:val="CA0CA44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2" w15:restartNumberingAfterBreak="0">
    <w:nsid w:val="61E3061B"/>
    <w:multiLevelType w:val="multilevel"/>
    <w:tmpl w:val="C21896D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3" w15:restartNumberingAfterBreak="0">
    <w:nsid w:val="62662A0B"/>
    <w:multiLevelType w:val="multilevel"/>
    <w:tmpl w:val="5C4679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62FA5ED2"/>
    <w:multiLevelType w:val="multilevel"/>
    <w:tmpl w:val="C19E3E4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5" w15:restartNumberingAfterBreak="0">
    <w:nsid w:val="639770F1"/>
    <w:multiLevelType w:val="multilevel"/>
    <w:tmpl w:val="1EE46A1C"/>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6" w15:restartNumberingAfterBreak="0">
    <w:nsid w:val="649151B2"/>
    <w:multiLevelType w:val="multilevel"/>
    <w:tmpl w:val="D1A4174C"/>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7" w15:restartNumberingAfterBreak="0">
    <w:nsid w:val="66297EF3"/>
    <w:multiLevelType w:val="multilevel"/>
    <w:tmpl w:val="F8AEB19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8" w15:restartNumberingAfterBreak="0">
    <w:nsid w:val="69582FBB"/>
    <w:multiLevelType w:val="multilevel"/>
    <w:tmpl w:val="C3B21EB4"/>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9" w15:restartNumberingAfterBreak="0">
    <w:nsid w:val="695E03DD"/>
    <w:multiLevelType w:val="multilevel"/>
    <w:tmpl w:val="C3926F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6CFF53B4"/>
    <w:multiLevelType w:val="multilevel"/>
    <w:tmpl w:val="EB0AA55E"/>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1" w15:restartNumberingAfterBreak="0">
    <w:nsid w:val="733E6116"/>
    <w:multiLevelType w:val="multilevel"/>
    <w:tmpl w:val="B02CFEAA"/>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2" w15:restartNumberingAfterBreak="0">
    <w:nsid w:val="7355480E"/>
    <w:multiLevelType w:val="multilevel"/>
    <w:tmpl w:val="FD647D98"/>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42B6480"/>
    <w:multiLevelType w:val="multilevel"/>
    <w:tmpl w:val="B8E227DE"/>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4" w15:restartNumberingAfterBreak="0">
    <w:nsid w:val="74AB2797"/>
    <w:multiLevelType w:val="multilevel"/>
    <w:tmpl w:val="3070853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5" w15:restartNumberingAfterBreak="0">
    <w:nsid w:val="74B6412B"/>
    <w:multiLevelType w:val="multilevel"/>
    <w:tmpl w:val="A608F7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78232FD1"/>
    <w:multiLevelType w:val="multilevel"/>
    <w:tmpl w:val="46A69E46"/>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7" w15:restartNumberingAfterBreak="0">
    <w:nsid w:val="797668DC"/>
    <w:multiLevelType w:val="multilevel"/>
    <w:tmpl w:val="08C829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7AD8710A"/>
    <w:multiLevelType w:val="multilevel"/>
    <w:tmpl w:val="D0FCFDA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249928437">
    <w:abstractNumId w:val="37"/>
  </w:num>
  <w:num w:numId="2" w16cid:durableId="2144804909">
    <w:abstractNumId w:val="14"/>
  </w:num>
  <w:num w:numId="3" w16cid:durableId="1793088677">
    <w:abstractNumId w:val="52"/>
  </w:num>
  <w:num w:numId="4" w16cid:durableId="241064072">
    <w:abstractNumId w:val="49"/>
  </w:num>
  <w:num w:numId="5" w16cid:durableId="380058112">
    <w:abstractNumId w:val="3"/>
  </w:num>
  <w:num w:numId="6" w16cid:durableId="1076055516">
    <w:abstractNumId w:val="23"/>
  </w:num>
  <w:num w:numId="7" w16cid:durableId="147401661">
    <w:abstractNumId w:val="6"/>
  </w:num>
  <w:num w:numId="8" w16cid:durableId="644552090">
    <w:abstractNumId w:val="29"/>
  </w:num>
  <w:num w:numId="9" w16cid:durableId="2101632783">
    <w:abstractNumId w:val="54"/>
  </w:num>
  <w:num w:numId="10" w16cid:durableId="1613585605">
    <w:abstractNumId w:val="32"/>
  </w:num>
  <w:num w:numId="11" w16cid:durableId="304554348">
    <w:abstractNumId w:val="28"/>
  </w:num>
  <w:num w:numId="12" w16cid:durableId="986083786">
    <w:abstractNumId w:val="1"/>
  </w:num>
  <w:num w:numId="13" w16cid:durableId="1860118895">
    <w:abstractNumId w:val="5"/>
  </w:num>
  <w:num w:numId="14" w16cid:durableId="525757873">
    <w:abstractNumId w:val="16"/>
  </w:num>
  <w:num w:numId="15" w16cid:durableId="731006181">
    <w:abstractNumId w:val="39"/>
  </w:num>
  <w:num w:numId="16" w16cid:durableId="1431662341">
    <w:abstractNumId w:val="55"/>
  </w:num>
  <w:num w:numId="17" w16cid:durableId="491871483">
    <w:abstractNumId w:val="10"/>
  </w:num>
  <w:num w:numId="18" w16cid:durableId="61562979">
    <w:abstractNumId w:val="48"/>
  </w:num>
  <w:num w:numId="19" w16cid:durableId="175460476">
    <w:abstractNumId w:val="4"/>
  </w:num>
  <w:num w:numId="20" w16cid:durableId="323050686">
    <w:abstractNumId w:val="40"/>
  </w:num>
  <w:num w:numId="21" w16cid:durableId="424350127">
    <w:abstractNumId w:val="30"/>
  </w:num>
  <w:num w:numId="22" w16cid:durableId="1130368817">
    <w:abstractNumId w:val="8"/>
  </w:num>
  <w:num w:numId="23" w16cid:durableId="702750063">
    <w:abstractNumId w:val="13"/>
  </w:num>
  <w:num w:numId="24" w16cid:durableId="1671367849">
    <w:abstractNumId w:val="50"/>
  </w:num>
  <w:num w:numId="25" w16cid:durableId="1720321558">
    <w:abstractNumId w:val="35"/>
  </w:num>
  <w:num w:numId="26" w16cid:durableId="138739727">
    <w:abstractNumId w:val="17"/>
  </w:num>
  <w:num w:numId="27" w16cid:durableId="1247105134">
    <w:abstractNumId w:val="27"/>
  </w:num>
  <w:num w:numId="28" w16cid:durableId="1566139572">
    <w:abstractNumId w:val="34"/>
  </w:num>
  <w:num w:numId="29" w16cid:durableId="1781611174">
    <w:abstractNumId w:val="45"/>
  </w:num>
  <w:num w:numId="30" w16cid:durableId="968053393">
    <w:abstractNumId w:val="2"/>
  </w:num>
  <w:num w:numId="31" w16cid:durableId="1617445968">
    <w:abstractNumId w:val="43"/>
  </w:num>
  <w:num w:numId="32" w16cid:durableId="408159567">
    <w:abstractNumId w:val="9"/>
  </w:num>
  <w:num w:numId="33" w16cid:durableId="240676314">
    <w:abstractNumId w:val="41"/>
  </w:num>
  <w:num w:numId="34" w16cid:durableId="1656571936">
    <w:abstractNumId w:val="57"/>
  </w:num>
  <w:num w:numId="35" w16cid:durableId="747002408">
    <w:abstractNumId w:val="44"/>
  </w:num>
  <w:num w:numId="36" w16cid:durableId="1463110806">
    <w:abstractNumId w:val="0"/>
  </w:num>
  <w:num w:numId="37" w16cid:durableId="1055006368">
    <w:abstractNumId w:val="42"/>
  </w:num>
  <w:num w:numId="38" w16cid:durableId="162476719">
    <w:abstractNumId w:val="56"/>
  </w:num>
  <w:num w:numId="39" w16cid:durableId="1144934670">
    <w:abstractNumId w:val="20"/>
  </w:num>
  <w:num w:numId="40" w16cid:durableId="627276496">
    <w:abstractNumId w:val="15"/>
  </w:num>
  <w:num w:numId="41" w16cid:durableId="1785419762">
    <w:abstractNumId w:val="47"/>
  </w:num>
  <w:num w:numId="42" w16cid:durableId="1845365652">
    <w:abstractNumId w:val="31"/>
  </w:num>
  <w:num w:numId="43" w16cid:durableId="1774863587">
    <w:abstractNumId w:val="58"/>
  </w:num>
  <w:num w:numId="44" w16cid:durableId="1579555816">
    <w:abstractNumId w:val="38"/>
  </w:num>
  <w:num w:numId="45" w16cid:durableId="1127040297">
    <w:abstractNumId w:val="18"/>
  </w:num>
  <w:num w:numId="46" w16cid:durableId="909999818">
    <w:abstractNumId w:val="25"/>
  </w:num>
  <w:num w:numId="47" w16cid:durableId="142889959">
    <w:abstractNumId w:val="33"/>
  </w:num>
  <w:num w:numId="48" w16cid:durableId="1564098494">
    <w:abstractNumId w:val="21"/>
  </w:num>
  <w:num w:numId="49" w16cid:durableId="1239485587">
    <w:abstractNumId w:val="26"/>
  </w:num>
  <w:num w:numId="50" w16cid:durableId="1688943901">
    <w:abstractNumId w:val="51"/>
  </w:num>
  <w:num w:numId="51" w16cid:durableId="90781135">
    <w:abstractNumId w:val="11"/>
  </w:num>
  <w:num w:numId="52" w16cid:durableId="832375100">
    <w:abstractNumId w:val="22"/>
  </w:num>
  <w:num w:numId="53" w16cid:durableId="64572610">
    <w:abstractNumId w:val="53"/>
  </w:num>
  <w:num w:numId="54" w16cid:durableId="2115320753">
    <w:abstractNumId w:val="19"/>
  </w:num>
  <w:num w:numId="55" w16cid:durableId="582643935">
    <w:abstractNumId w:val="7"/>
  </w:num>
  <w:num w:numId="56" w16cid:durableId="1437404311">
    <w:abstractNumId w:val="12"/>
  </w:num>
  <w:num w:numId="57" w16cid:durableId="856582475">
    <w:abstractNumId w:val="36"/>
  </w:num>
  <w:num w:numId="58" w16cid:durableId="2088454376">
    <w:abstractNumId w:val="46"/>
  </w:num>
  <w:num w:numId="59" w16cid:durableId="4690556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54"/>
    <w:rsid w:val="00122113"/>
    <w:rsid w:val="00126BC3"/>
    <w:rsid w:val="00470C98"/>
    <w:rsid w:val="005477B4"/>
    <w:rsid w:val="00995154"/>
    <w:rsid w:val="00DF7033"/>
    <w:rsid w:val="00E018C1"/>
    <w:rsid w:val="00EB3D19"/>
    <w:rsid w:val="00F204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DDDE"/>
  <w15:docId w15:val="{A063D641-AA4E-4194-A081-DC413680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ascii="Times New Roman" w:eastAsia="Andale Sans UI" w:hAnsi="Times New Roman" w:cs="Tahoma"/>
      <w:color w:val="000000"/>
      <w:lang w:val="de-DE" w:eastAsia="ja-JP" w:bidi="fa-IR"/>
    </w:rPr>
  </w:style>
  <w:style w:type="paragraph" w:styleId="Heading1">
    <w:name w:val="heading 1"/>
    <w:basedOn w:val="LO-Normal"/>
    <w:next w:val="LO-Normal"/>
    <w:uiPriority w:val="9"/>
    <w:qFormat/>
    <w:pPr>
      <w:keepNext/>
      <w:keepLines/>
      <w:numPr>
        <w:numId w:val="1"/>
      </w:numPr>
      <w:spacing w:before="360" w:after="80"/>
      <w:outlineLvl w:val="0"/>
    </w:pPr>
    <w:rPr>
      <w:color w:val="2F5496"/>
      <w:sz w:val="40"/>
      <w:szCs w:val="40"/>
    </w:rPr>
  </w:style>
  <w:style w:type="paragraph" w:styleId="Heading2">
    <w:name w:val="heading 2"/>
    <w:basedOn w:val="LO-Normal"/>
    <w:next w:val="LO-Normal"/>
    <w:uiPriority w:val="9"/>
    <w:unhideWhenUsed/>
    <w:qFormat/>
    <w:pPr>
      <w:keepNext/>
      <w:keepLines/>
      <w:numPr>
        <w:ilvl w:val="1"/>
        <w:numId w:val="1"/>
      </w:numPr>
      <w:spacing w:before="160" w:after="80"/>
      <w:outlineLvl w:val="1"/>
    </w:pPr>
    <w:rPr>
      <w:color w:val="2F5496"/>
      <w:sz w:val="32"/>
      <w:szCs w:val="32"/>
    </w:rPr>
  </w:style>
  <w:style w:type="paragraph" w:styleId="Heading3">
    <w:name w:val="heading 3"/>
    <w:basedOn w:val="LO-Normal"/>
    <w:next w:val="LO-Normal"/>
    <w:uiPriority w:val="9"/>
    <w:semiHidden/>
    <w:unhideWhenUsed/>
    <w:qFormat/>
    <w:pPr>
      <w:keepNext/>
      <w:keepLines/>
      <w:numPr>
        <w:ilvl w:val="2"/>
        <w:numId w:val="1"/>
      </w:numPr>
      <w:spacing w:before="160" w:after="80"/>
      <w:outlineLvl w:val="2"/>
    </w:pPr>
    <w:rPr>
      <w:color w:val="2F5496"/>
      <w:sz w:val="28"/>
      <w:szCs w:val="28"/>
    </w:rPr>
  </w:style>
  <w:style w:type="paragraph" w:styleId="Heading4">
    <w:name w:val="heading 4"/>
    <w:basedOn w:val="LO-Normal"/>
    <w:next w:val="LO-Normal"/>
    <w:uiPriority w:val="9"/>
    <w:semiHidden/>
    <w:unhideWhenUsed/>
    <w:qFormat/>
    <w:pPr>
      <w:keepNext/>
      <w:keepLines/>
      <w:numPr>
        <w:ilvl w:val="3"/>
        <w:numId w:val="1"/>
      </w:numPr>
      <w:spacing w:before="80" w:after="40"/>
      <w:outlineLvl w:val="3"/>
    </w:pPr>
    <w:rPr>
      <w:i/>
      <w:iCs/>
      <w:color w:val="2F5496"/>
    </w:rPr>
  </w:style>
  <w:style w:type="paragraph" w:styleId="Heading5">
    <w:name w:val="heading 5"/>
    <w:basedOn w:val="LO-Normal"/>
    <w:next w:val="LO-Normal"/>
    <w:uiPriority w:val="9"/>
    <w:semiHidden/>
    <w:unhideWhenUsed/>
    <w:qFormat/>
    <w:pPr>
      <w:keepNext/>
      <w:keepLines/>
      <w:numPr>
        <w:ilvl w:val="4"/>
        <w:numId w:val="1"/>
      </w:numPr>
      <w:spacing w:before="80" w:after="40"/>
      <w:outlineLvl w:val="4"/>
    </w:pPr>
    <w:rPr>
      <w:color w:val="2F5496"/>
    </w:rPr>
  </w:style>
  <w:style w:type="paragraph" w:styleId="Heading6">
    <w:name w:val="heading 6"/>
    <w:basedOn w:val="LO-Normal"/>
    <w:next w:val="LO-Normal"/>
    <w:uiPriority w:val="9"/>
    <w:semiHidden/>
    <w:unhideWhenUsed/>
    <w:qFormat/>
    <w:pPr>
      <w:keepNext/>
      <w:keepLines/>
      <w:numPr>
        <w:ilvl w:val="5"/>
        <w:numId w:val="1"/>
      </w:numPr>
      <w:spacing w:before="40" w:after="160"/>
      <w:outlineLvl w:val="5"/>
    </w:pPr>
    <w:rPr>
      <w:i/>
      <w:iCs/>
      <w:color w:val="595959"/>
    </w:rPr>
  </w:style>
  <w:style w:type="paragraph" w:styleId="Heading7">
    <w:name w:val="heading 7"/>
    <w:basedOn w:val="LO-Normal"/>
    <w:next w:val="LO-Normal"/>
    <w:qFormat/>
    <w:pPr>
      <w:keepNext/>
      <w:keepLines/>
      <w:numPr>
        <w:ilvl w:val="6"/>
        <w:numId w:val="1"/>
      </w:numPr>
      <w:spacing w:before="40" w:after="160"/>
      <w:outlineLvl w:val="6"/>
    </w:pPr>
    <w:rPr>
      <w:color w:val="595959"/>
    </w:rPr>
  </w:style>
  <w:style w:type="paragraph" w:styleId="Heading8">
    <w:name w:val="heading 8"/>
    <w:basedOn w:val="LO-Normal"/>
    <w:next w:val="LO-Normal"/>
    <w:qFormat/>
    <w:pPr>
      <w:keepNext/>
      <w:keepLines/>
      <w:numPr>
        <w:ilvl w:val="7"/>
        <w:numId w:val="1"/>
      </w:numPr>
      <w:outlineLvl w:val="7"/>
    </w:pPr>
    <w:rPr>
      <w:i/>
      <w:iCs/>
      <w:color w:val="272727"/>
    </w:rPr>
  </w:style>
  <w:style w:type="paragraph" w:styleId="Heading9">
    <w:name w:val="heading 9"/>
    <w:basedOn w:val="LO-Normal"/>
    <w:next w:val="LO-Normal"/>
    <w:qFormat/>
    <w:pPr>
      <w:keepNext/>
      <w:keepLines/>
      <w:numPr>
        <w:ilvl w:val="8"/>
        <w:numId w:val="1"/>
      </w:numPr>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Calibri Light" w:eastAsia="Times New Roman" w:hAnsi="Calibri Light" w:cs="Times New Roman"/>
      <w:color w:val="2F5496"/>
      <w:sz w:val="40"/>
      <w:szCs w:val="40"/>
    </w:rPr>
  </w:style>
  <w:style w:type="character" w:customStyle="1" w:styleId="Heading2Char">
    <w:name w:val="Heading 2 Char"/>
    <w:basedOn w:val="DefaultParagraphFont"/>
    <w:qFormat/>
    <w:rPr>
      <w:rFonts w:ascii="Calibri Light" w:eastAsia="Times New Roman" w:hAnsi="Calibri Light" w:cs="Times New Roman"/>
      <w:color w:val="2F5496"/>
      <w:sz w:val="32"/>
      <w:szCs w:val="32"/>
    </w:rPr>
  </w:style>
  <w:style w:type="character" w:customStyle="1" w:styleId="Heading3Char">
    <w:name w:val="Heading 3 Char"/>
    <w:basedOn w:val="DefaultParagraphFont"/>
    <w:qFormat/>
    <w:rPr>
      <w:rFonts w:eastAsia="Times New Roman" w:cs="Times New Roman"/>
      <w:color w:val="2F5496"/>
      <w:sz w:val="28"/>
      <w:szCs w:val="28"/>
    </w:rPr>
  </w:style>
  <w:style w:type="character" w:customStyle="1" w:styleId="Heading4Char">
    <w:name w:val="Heading 4 Char"/>
    <w:basedOn w:val="DefaultParagraphFont"/>
    <w:qFormat/>
    <w:rPr>
      <w:rFonts w:eastAsia="Times New Roman" w:cs="Times New Roman"/>
      <w:i/>
      <w:iCs/>
      <w:color w:val="2F5496"/>
    </w:rPr>
  </w:style>
  <w:style w:type="character" w:customStyle="1" w:styleId="Heading5Char">
    <w:name w:val="Heading 5 Char"/>
    <w:basedOn w:val="DefaultParagraphFont"/>
    <w:qFormat/>
    <w:rPr>
      <w:rFonts w:eastAsia="Times New Roman" w:cs="Times New Roman"/>
      <w:color w:val="2F5496"/>
    </w:rPr>
  </w:style>
  <w:style w:type="character" w:customStyle="1" w:styleId="Heading6Char">
    <w:name w:val="Heading 6 Char"/>
    <w:basedOn w:val="DefaultParagraphFont"/>
    <w:qFormat/>
    <w:rPr>
      <w:rFonts w:eastAsia="Times New Roman" w:cs="Times New Roman"/>
      <w:i/>
      <w:iCs/>
      <w:color w:val="595959"/>
    </w:rPr>
  </w:style>
  <w:style w:type="character" w:customStyle="1" w:styleId="Heading7Char">
    <w:name w:val="Heading 7 Char"/>
    <w:basedOn w:val="DefaultParagraphFont"/>
    <w:qFormat/>
    <w:rPr>
      <w:rFonts w:eastAsia="Times New Roman" w:cs="Times New Roman"/>
      <w:color w:val="595959"/>
    </w:rPr>
  </w:style>
  <w:style w:type="character" w:customStyle="1" w:styleId="Heading8Char">
    <w:name w:val="Heading 8 Char"/>
    <w:basedOn w:val="DefaultParagraphFont"/>
    <w:qFormat/>
    <w:rPr>
      <w:rFonts w:eastAsia="Times New Roman" w:cs="Times New Roman"/>
      <w:i/>
      <w:iCs/>
      <w:color w:val="272727"/>
    </w:rPr>
  </w:style>
  <w:style w:type="character" w:customStyle="1" w:styleId="Heading9Char">
    <w:name w:val="Heading 9 Char"/>
    <w:basedOn w:val="DefaultParagraphFont"/>
    <w:qFormat/>
    <w:rPr>
      <w:rFonts w:eastAsia="Times New Roman" w:cs="Times New Roman"/>
      <w:color w:val="272727"/>
    </w:rPr>
  </w:style>
  <w:style w:type="character" w:customStyle="1" w:styleId="TitleChar">
    <w:name w:val="Title Char"/>
    <w:basedOn w:val="DefaultParagraphFont"/>
    <w:qFormat/>
    <w:rPr>
      <w:rFonts w:ascii="Calibri Light" w:eastAsia="Times New Roman" w:hAnsi="Calibri Light" w:cs="Times New Roman"/>
      <w:spacing w:val="-10"/>
      <w:kern w:val="2"/>
      <w:sz w:val="56"/>
      <w:szCs w:val="56"/>
    </w:rPr>
  </w:style>
  <w:style w:type="character" w:customStyle="1" w:styleId="SubtitleChar">
    <w:name w:val="Subtitle Char"/>
    <w:basedOn w:val="DefaultParagraphFont"/>
    <w:qFormat/>
    <w:rPr>
      <w:rFonts w:eastAsia="Times New Roman" w:cs="Times New Roman"/>
      <w:color w:val="595959"/>
      <w:spacing w:val="15"/>
      <w:sz w:val="28"/>
      <w:szCs w:val="28"/>
    </w:rPr>
  </w:style>
  <w:style w:type="character" w:customStyle="1" w:styleId="QuoteChar">
    <w:name w:val="Quote Char"/>
    <w:basedOn w:val="DefaultParagraphFont"/>
    <w:qFormat/>
    <w:rPr>
      <w:i/>
      <w:iCs/>
      <w:color w:val="404040"/>
    </w:rPr>
  </w:style>
  <w:style w:type="character" w:styleId="IntenseEmphasis">
    <w:name w:val="Intense Emphasis"/>
    <w:basedOn w:val="DefaultParagraphFont"/>
    <w:qFormat/>
    <w:rPr>
      <w:i/>
      <w:iCs/>
      <w:color w:val="2F5496"/>
    </w:rPr>
  </w:style>
  <w:style w:type="character" w:customStyle="1" w:styleId="IntenseQuoteChar">
    <w:name w:val="Intense Quote Char"/>
    <w:basedOn w:val="DefaultParagraphFont"/>
    <w:qFormat/>
    <w:rPr>
      <w:i/>
      <w:iCs/>
      <w:color w:val="2F5496"/>
    </w:rPr>
  </w:style>
  <w:style w:type="character" w:styleId="IntenseReference">
    <w:name w:val="Intense Reference"/>
    <w:basedOn w:val="DefaultParagraphFont"/>
    <w:qFormat/>
    <w:rPr>
      <w:b/>
      <w:bCs/>
      <w:smallCaps/>
      <w:color w:val="2F5496"/>
      <w:spacing w:val="5"/>
    </w:rPr>
  </w:style>
  <w:style w:type="character" w:customStyle="1" w:styleId="FooterChar">
    <w:name w:val="Footer Char"/>
    <w:basedOn w:val="DefaultParagraphFont"/>
    <w:qFormat/>
    <w:rPr>
      <w:rFonts w:ascii="Calibri Light" w:eastAsia="Times New Roman" w:hAnsi="Calibri Light" w:cs="Times New Roman"/>
      <w:kern w:val="0"/>
      <w:sz w:val="22"/>
      <w:szCs w:val="20"/>
    </w:rPr>
  </w:style>
  <w:style w:type="character" w:styleId="PageNumber">
    <w:name w:val="page number"/>
    <w:basedOn w:val="DefaultParagraphFont"/>
  </w:style>
  <w:style w:type="character" w:customStyle="1" w:styleId="HeaderChar">
    <w:name w:val="Header Char"/>
    <w:basedOn w:val="DefaultParagraphFont"/>
    <w:qFormat/>
    <w:rPr>
      <w:rFonts w:ascii="Times-Roman-R" w:eastAsia="Times New Roman" w:hAnsi="Times-Roman-R" w:cs="Times New Roman"/>
      <w:kern w:val="0"/>
      <w:sz w:val="28"/>
      <w:szCs w:val="20"/>
    </w:rPr>
  </w:style>
  <w:style w:type="character" w:customStyle="1" w:styleId="FontStyle18">
    <w:name w:val="Font Style18"/>
    <w:qFormat/>
    <w:rPr>
      <w:rFonts w:ascii="Times New Roman" w:hAnsi="Times New Roman" w:cs="Times New Roman"/>
      <w:color w:val="000000"/>
      <w:spacing w:val="10"/>
      <w:sz w:val="20"/>
      <w:szCs w:val="20"/>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spar">
    <w:name w:val="s_par"/>
    <w:basedOn w:val="DefaultParagraphFont"/>
    <w:qFormat/>
  </w:style>
  <w:style w:type="character" w:customStyle="1" w:styleId="WWCharLFO2LVL1">
    <w:name w:val="WW_CharLFO2LVL1"/>
    <w:qFormat/>
    <w:rPr>
      <w:b/>
      <w:bCs/>
    </w:rPr>
  </w:style>
  <w:style w:type="character" w:customStyle="1" w:styleId="WWCharLFO4LVL1">
    <w:name w:val="WW_CharLFO4LVL1"/>
    <w:qFormat/>
    <w:rPr>
      <w:rFonts w:ascii="Wingdings" w:hAnsi="Wingdings"/>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Wingdings" w:hAnsi="Wingdings"/>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7LVL1">
    <w:name w:val="WW_CharLFO7LVL1"/>
    <w:qFormat/>
    <w:rPr>
      <w:rFonts w:ascii="Wingdings" w:hAnsi="Wingdings"/>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WWCharLFO8LVL1">
    <w:name w:val="WW_CharLFO8LVL1"/>
    <w:qFormat/>
    <w:rPr>
      <w:rFonts w:ascii="Symbol" w:hAnsi="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rPr>
  </w:style>
  <w:style w:type="character" w:customStyle="1" w:styleId="WWCharLFO9LVL1">
    <w:name w:val="WW_CharLFO9LVL1"/>
    <w:qFormat/>
    <w:rPr>
      <w:rFonts w:ascii="Calibri" w:eastAsia="Times New Roman" w:hAnsi="Calibri" w:cs="Calibri"/>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0LVL1">
    <w:name w:val="WW_CharLFO10LVL1"/>
    <w:qFormat/>
    <w:rPr>
      <w:rFonts w:ascii="Symbol" w:hAnsi="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rPr>
  </w:style>
  <w:style w:type="character" w:customStyle="1" w:styleId="WWCharLFO10LVL4">
    <w:name w:val="WW_CharLFO10LVL4"/>
    <w:qFormat/>
    <w:rPr>
      <w:rFonts w:ascii="Symbol" w:hAnsi="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rPr>
  </w:style>
  <w:style w:type="character" w:customStyle="1" w:styleId="WWCharLFO10LVL7">
    <w:name w:val="WW_CharLFO10LVL7"/>
    <w:qFormat/>
    <w:rPr>
      <w:rFonts w:ascii="Symbol" w:hAnsi="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Symbol" w:hAnsi="Symbol"/>
    </w:rPr>
  </w:style>
  <w:style w:type="character" w:customStyle="1" w:styleId="WWCharLFO12LVL2">
    <w:name w:val="WW_CharLFO12LVL2"/>
    <w:qFormat/>
    <w:rPr>
      <w:rFonts w:ascii="Courier New" w:hAnsi="Courier New" w:cs="Courier New"/>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Symbol" w:hAnsi="Symbol"/>
    </w:rPr>
  </w:style>
  <w:style w:type="character" w:customStyle="1" w:styleId="WWCharLFO12LVL5">
    <w:name w:val="WW_CharLFO12LVL5"/>
    <w:qFormat/>
    <w:rPr>
      <w:rFonts w:ascii="Courier New" w:hAnsi="Courier New" w:cs="Courier New"/>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Symbol" w:hAnsi="Symbol"/>
    </w:rPr>
  </w:style>
  <w:style w:type="character" w:customStyle="1" w:styleId="WWCharLFO12LVL8">
    <w:name w:val="WW_CharLFO12LVL8"/>
    <w:qFormat/>
    <w:rPr>
      <w:rFonts w:ascii="Courier New" w:hAnsi="Courier New" w:cs="Courier New"/>
    </w:rPr>
  </w:style>
  <w:style w:type="character" w:customStyle="1" w:styleId="WWCharLFO12LVL9">
    <w:name w:val="WW_CharLFO12LVL9"/>
    <w:qFormat/>
    <w:rPr>
      <w:rFonts w:ascii="Wingdings" w:hAnsi="Wingdings"/>
    </w:rPr>
  </w:style>
  <w:style w:type="character" w:customStyle="1" w:styleId="WWCharLFO13LVL1">
    <w:name w:val="WW_CharLFO13LVL1"/>
    <w:qFormat/>
    <w:rPr>
      <w:rFonts w:ascii="Calibri" w:eastAsia="Times New Roman" w:hAnsi="Calibri" w:cs="Calibri"/>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WWCharLFO14LVL1">
    <w:name w:val="WW_CharLFO14LVL1"/>
    <w:qFormat/>
    <w:rPr>
      <w:rFonts w:ascii="Symbol" w:hAnsi="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rPr>
  </w:style>
  <w:style w:type="character" w:customStyle="1" w:styleId="WWCharLFO14LVL4">
    <w:name w:val="WW_CharLFO14LVL4"/>
    <w:qFormat/>
    <w:rPr>
      <w:rFonts w:ascii="Symbol" w:hAnsi="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rPr>
  </w:style>
  <w:style w:type="character" w:customStyle="1" w:styleId="WWCharLFO14LVL7">
    <w:name w:val="WW_CharLFO14LVL7"/>
    <w:qFormat/>
    <w:rPr>
      <w:rFonts w:ascii="Symbol" w:hAnsi="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rPr>
  </w:style>
  <w:style w:type="character" w:customStyle="1" w:styleId="WWCharLFO15LVL1">
    <w:name w:val="WW_CharLFO15LVL1"/>
    <w:qFormat/>
    <w:rPr>
      <w:rFonts w:ascii="Times New Roman" w:eastAsia="Times New Roman" w:hAnsi="Times New Roman" w:cs="Times New Roman"/>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Times New Roman" w:eastAsia="Times New Roman" w:hAnsi="Times New Roman" w:cs="Times New Roman"/>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rPr>
  </w:style>
  <w:style w:type="character" w:customStyle="1" w:styleId="WWCharLFO17LVL1">
    <w:name w:val="WW_CharLFO17LVL1"/>
    <w:qFormat/>
    <w:rPr>
      <w:rFonts w:ascii="Wingdings" w:hAnsi="Wingdings"/>
    </w:rPr>
  </w:style>
  <w:style w:type="character" w:customStyle="1" w:styleId="WWCharLFO17LVL2">
    <w:name w:val="WW_CharLFO17LVL2"/>
    <w:qFormat/>
    <w:rPr>
      <w:rFonts w:ascii="Courier New" w:hAnsi="Courier New" w:cs="Courier New"/>
    </w:rPr>
  </w:style>
  <w:style w:type="character" w:customStyle="1" w:styleId="WWCharLFO17LVL3">
    <w:name w:val="WW_CharLFO17LVL3"/>
    <w:qFormat/>
    <w:rPr>
      <w:rFonts w:ascii="Wingdings" w:hAnsi="Wingdings"/>
    </w:rPr>
  </w:style>
  <w:style w:type="character" w:customStyle="1" w:styleId="WWCharLFO17LVL4">
    <w:name w:val="WW_CharLFO17LVL4"/>
    <w:qFormat/>
    <w:rPr>
      <w:rFonts w:ascii="Symbol" w:hAnsi="Symbol"/>
    </w:rPr>
  </w:style>
  <w:style w:type="character" w:customStyle="1" w:styleId="WWCharLFO17LVL5">
    <w:name w:val="WW_CharLFO17LVL5"/>
    <w:qFormat/>
    <w:rPr>
      <w:rFonts w:ascii="Courier New" w:hAnsi="Courier New" w:cs="Courier New"/>
    </w:rPr>
  </w:style>
  <w:style w:type="character" w:customStyle="1" w:styleId="WWCharLFO17LVL6">
    <w:name w:val="WW_CharLFO17LVL6"/>
    <w:qFormat/>
    <w:rPr>
      <w:rFonts w:ascii="Wingdings" w:hAnsi="Wingdings"/>
    </w:rPr>
  </w:style>
  <w:style w:type="character" w:customStyle="1" w:styleId="WWCharLFO17LVL7">
    <w:name w:val="WW_CharLFO17LVL7"/>
    <w:qFormat/>
    <w:rPr>
      <w:rFonts w:ascii="Symbol" w:hAnsi="Symbol"/>
    </w:rPr>
  </w:style>
  <w:style w:type="character" w:customStyle="1" w:styleId="WWCharLFO17LVL8">
    <w:name w:val="WW_CharLFO17LVL8"/>
    <w:qFormat/>
    <w:rPr>
      <w:rFonts w:ascii="Courier New" w:hAnsi="Courier New" w:cs="Courier New"/>
    </w:rPr>
  </w:style>
  <w:style w:type="character" w:customStyle="1" w:styleId="WWCharLFO17LVL9">
    <w:name w:val="WW_CharLFO17LVL9"/>
    <w:qFormat/>
    <w:rPr>
      <w:rFonts w:ascii="Wingdings" w:hAnsi="Wingdings"/>
    </w:rPr>
  </w:style>
  <w:style w:type="character" w:customStyle="1" w:styleId="WWCharLFO18LVL1">
    <w:name w:val="WW_CharLFO18LVL1"/>
    <w:qFormat/>
    <w:rPr>
      <w:rFonts w:ascii="Wingdings" w:hAnsi="Wingdings"/>
    </w:rPr>
  </w:style>
  <w:style w:type="character" w:customStyle="1" w:styleId="WWCharLFO18LVL2">
    <w:name w:val="WW_CharLFO18LVL2"/>
    <w:qFormat/>
    <w:rPr>
      <w:rFonts w:ascii="Calibri Light" w:eastAsia="Times New Roman" w:hAnsi="Calibri Light" w:cs="Calibri Light"/>
    </w:rPr>
  </w:style>
  <w:style w:type="character" w:customStyle="1" w:styleId="WWCharLFO18LVL3">
    <w:name w:val="WW_CharLFO18LVL3"/>
    <w:qFormat/>
    <w:rPr>
      <w:rFonts w:ascii="Wingdings" w:hAnsi="Wingdings"/>
    </w:rPr>
  </w:style>
  <w:style w:type="character" w:customStyle="1" w:styleId="WWCharLFO18LVL4">
    <w:name w:val="WW_CharLFO18LVL4"/>
    <w:qFormat/>
    <w:rPr>
      <w:rFonts w:ascii="Symbol" w:hAnsi="Symbol"/>
    </w:rPr>
  </w:style>
  <w:style w:type="character" w:customStyle="1" w:styleId="WWCharLFO18LVL5">
    <w:name w:val="WW_CharLFO18LVL5"/>
    <w:qFormat/>
    <w:rPr>
      <w:rFonts w:ascii="Courier New" w:hAnsi="Courier New" w:cs="Courier New"/>
    </w:rPr>
  </w:style>
  <w:style w:type="character" w:customStyle="1" w:styleId="WWCharLFO18LVL6">
    <w:name w:val="WW_CharLFO18LVL6"/>
    <w:qFormat/>
    <w:rPr>
      <w:rFonts w:ascii="Wingdings" w:hAnsi="Wingdings"/>
    </w:rPr>
  </w:style>
  <w:style w:type="character" w:customStyle="1" w:styleId="WWCharLFO18LVL7">
    <w:name w:val="WW_CharLFO18LVL7"/>
    <w:qFormat/>
    <w:rPr>
      <w:rFonts w:ascii="Symbol" w:hAnsi="Symbol"/>
    </w:rPr>
  </w:style>
  <w:style w:type="character" w:customStyle="1" w:styleId="WWCharLFO18LVL8">
    <w:name w:val="WW_CharLFO18LVL8"/>
    <w:qFormat/>
    <w:rPr>
      <w:rFonts w:ascii="Courier New" w:hAnsi="Courier New" w:cs="Courier New"/>
    </w:rPr>
  </w:style>
  <w:style w:type="character" w:customStyle="1" w:styleId="WWCharLFO18LVL9">
    <w:name w:val="WW_CharLFO18LVL9"/>
    <w:qFormat/>
    <w:rPr>
      <w:rFonts w:ascii="Wingdings" w:hAnsi="Wingdings"/>
    </w:rPr>
  </w:style>
  <w:style w:type="character" w:customStyle="1" w:styleId="WWCharLFO19LVL1">
    <w:name w:val="WW_CharLFO19LVL1"/>
    <w:qFormat/>
    <w:rPr>
      <w:rFonts w:ascii="Wingdings" w:hAnsi="Wingdings"/>
    </w:rPr>
  </w:style>
  <w:style w:type="character" w:customStyle="1" w:styleId="WWCharLFO19LVL2">
    <w:name w:val="WW_CharLFO19LVL2"/>
    <w:qFormat/>
    <w:rPr>
      <w:rFonts w:ascii="Courier New" w:hAnsi="Courier New" w:cs="Courier New"/>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Symbol" w:hAnsi="Symbol"/>
    </w:rPr>
  </w:style>
  <w:style w:type="character" w:customStyle="1" w:styleId="WWCharLFO19LVL5">
    <w:name w:val="WW_CharLFO19LVL5"/>
    <w:qFormat/>
    <w:rPr>
      <w:rFonts w:ascii="Courier New" w:hAnsi="Courier New" w:cs="Courier New"/>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Symbol" w:hAnsi="Symbol"/>
    </w:rPr>
  </w:style>
  <w:style w:type="character" w:customStyle="1" w:styleId="WWCharLFO19LVL8">
    <w:name w:val="WW_CharLFO19LVL8"/>
    <w:qFormat/>
    <w:rPr>
      <w:rFonts w:ascii="Courier New" w:hAnsi="Courier New" w:cs="Courier New"/>
    </w:rPr>
  </w:style>
  <w:style w:type="character" w:customStyle="1" w:styleId="WWCharLFO19LVL9">
    <w:name w:val="WW_CharLFO19LVL9"/>
    <w:qFormat/>
    <w:rPr>
      <w:rFonts w:ascii="Wingdings" w:hAnsi="Wingdings"/>
    </w:rPr>
  </w:style>
  <w:style w:type="character" w:customStyle="1" w:styleId="WWCharLFO26LVL1">
    <w:name w:val="WW_CharLFO26LVL1"/>
    <w:qFormat/>
    <w:rPr>
      <w:rFonts w:ascii="Symbol" w:hAnsi="Symbol"/>
    </w:rPr>
  </w:style>
  <w:style w:type="character" w:customStyle="1" w:styleId="WWCharLFO26LVL2">
    <w:name w:val="WW_CharLFO26LVL2"/>
    <w:qFormat/>
    <w:rPr>
      <w:rFonts w:ascii="Courier New" w:hAnsi="Courier New" w:cs="Courier New"/>
    </w:rPr>
  </w:style>
  <w:style w:type="character" w:customStyle="1" w:styleId="WWCharLFO26LVL3">
    <w:name w:val="WW_CharLFO26LVL3"/>
    <w:qFormat/>
    <w:rPr>
      <w:rFonts w:ascii="Wingdings" w:hAnsi="Wingdings"/>
    </w:rPr>
  </w:style>
  <w:style w:type="character" w:customStyle="1" w:styleId="WWCharLFO26LVL4">
    <w:name w:val="WW_CharLFO26LVL4"/>
    <w:qFormat/>
    <w:rPr>
      <w:rFonts w:ascii="Symbol" w:hAnsi="Symbol"/>
    </w:rPr>
  </w:style>
  <w:style w:type="character" w:customStyle="1" w:styleId="WWCharLFO26LVL5">
    <w:name w:val="WW_CharLFO26LVL5"/>
    <w:qFormat/>
    <w:rPr>
      <w:rFonts w:ascii="Courier New" w:hAnsi="Courier New" w:cs="Courier New"/>
    </w:rPr>
  </w:style>
  <w:style w:type="character" w:customStyle="1" w:styleId="WWCharLFO26LVL6">
    <w:name w:val="WW_CharLFO26LVL6"/>
    <w:qFormat/>
    <w:rPr>
      <w:rFonts w:ascii="Wingdings" w:hAnsi="Wingdings"/>
    </w:rPr>
  </w:style>
  <w:style w:type="character" w:customStyle="1" w:styleId="WWCharLFO26LVL7">
    <w:name w:val="WW_CharLFO26LVL7"/>
    <w:qFormat/>
    <w:rPr>
      <w:rFonts w:ascii="Symbol" w:hAnsi="Symbol"/>
    </w:rPr>
  </w:style>
  <w:style w:type="character" w:customStyle="1" w:styleId="WWCharLFO26LVL8">
    <w:name w:val="WW_CharLFO26LVL8"/>
    <w:qFormat/>
    <w:rPr>
      <w:rFonts w:ascii="Courier New" w:hAnsi="Courier New" w:cs="Courier New"/>
    </w:rPr>
  </w:style>
  <w:style w:type="character" w:customStyle="1" w:styleId="WWCharLFO26LVL9">
    <w:name w:val="WW_CharLFO26LVL9"/>
    <w:qFormat/>
    <w:rPr>
      <w:rFonts w:ascii="Wingdings" w:hAnsi="Wingdings"/>
    </w:rPr>
  </w:style>
  <w:style w:type="character" w:customStyle="1" w:styleId="WWCharLFO27LVL1">
    <w:name w:val="WW_CharLFO27LVL1"/>
    <w:qFormat/>
    <w:rPr>
      <w:rFonts w:ascii="Symbol" w:hAnsi="Symbol"/>
    </w:rPr>
  </w:style>
  <w:style w:type="character" w:customStyle="1" w:styleId="WWCharLFO27LVL2">
    <w:name w:val="WW_CharLFO27LVL2"/>
    <w:qFormat/>
    <w:rPr>
      <w:rFonts w:ascii="Courier New" w:hAnsi="Courier New" w:cs="Courier New"/>
    </w:rPr>
  </w:style>
  <w:style w:type="character" w:customStyle="1" w:styleId="WWCharLFO27LVL3">
    <w:name w:val="WW_CharLFO27LVL3"/>
    <w:qFormat/>
    <w:rPr>
      <w:rFonts w:ascii="Wingdings" w:hAnsi="Wingdings"/>
    </w:rPr>
  </w:style>
  <w:style w:type="character" w:customStyle="1" w:styleId="WWCharLFO27LVL4">
    <w:name w:val="WW_CharLFO27LVL4"/>
    <w:qFormat/>
    <w:rPr>
      <w:rFonts w:ascii="Symbol" w:hAnsi="Symbol"/>
    </w:rPr>
  </w:style>
  <w:style w:type="character" w:customStyle="1" w:styleId="WWCharLFO27LVL5">
    <w:name w:val="WW_CharLFO27LVL5"/>
    <w:qFormat/>
    <w:rPr>
      <w:rFonts w:ascii="Courier New" w:hAnsi="Courier New" w:cs="Courier New"/>
    </w:rPr>
  </w:style>
  <w:style w:type="character" w:customStyle="1" w:styleId="WWCharLFO27LVL6">
    <w:name w:val="WW_CharLFO27LVL6"/>
    <w:qFormat/>
    <w:rPr>
      <w:rFonts w:ascii="Wingdings" w:hAnsi="Wingdings"/>
    </w:rPr>
  </w:style>
  <w:style w:type="character" w:customStyle="1" w:styleId="WWCharLFO27LVL7">
    <w:name w:val="WW_CharLFO27LVL7"/>
    <w:qFormat/>
    <w:rPr>
      <w:rFonts w:ascii="Symbol" w:hAnsi="Symbol"/>
    </w:rPr>
  </w:style>
  <w:style w:type="character" w:customStyle="1" w:styleId="WWCharLFO27LVL8">
    <w:name w:val="WW_CharLFO27LVL8"/>
    <w:qFormat/>
    <w:rPr>
      <w:rFonts w:ascii="Courier New" w:hAnsi="Courier New" w:cs="Courier New"/>
    </w:rPr>
  </w:style>
  <w:style w:type="character" w:customStyle="1" w:styleId="WWCharLFO27LVL9">
    <w:name w:val="WW_CharLFO27LVL9"/>
    <w:qFormat/>
    <w:rPr>
      <w:rFonts w:ascii="Wingdings" w:hAnsi="Wingdings"/>
    </w:rPr>
  </w:style>
  <w:style w:type="character" w:customStyle="1" w:styleId="WWCharLFO28LVL1">
    <w:name w:val="WW_CharLFO28LVL1"/>
    <w:qFormat/>
    <w:rPr>
      <w:rFonts w:ascii="Times New Roman" w:eastAsia="Times New Roman" w:hAnsi="Times New Roman" w:cs="Times New Roman"/>
    </w:rPr>
  </w:style>
  <w:style w:type="character" w:customStyle="1" w:styleId="WWCharLFO28LVL2">
    <w:name w:val="WW_CharLFO28LVL2"/>
    <w:qFormat/>
    <w:rPr>
      <w:rFonts w:ascii="Courier New" w:hAnsi="Courier New" w:cs="Courier New"/>
    </w:rPr>
  </w:style>
  <w:style w:type="character" w:customStyle="1" w:styleId="WWCharLFO28LVL3">
    <w:name w:val="WW_CharLFO28LVL3"/>
    <w:qFormat/>
    <w:rPr>
      <w:rFonts w:ascii="Wingdings" w:hAnsi="Wingdings"/>
    </w:rPr>
  </w:style>
  <w:style w:type="character" w:customStyle="1" w:styleId="WWCharLFO28LVL4">
    <w:name w:val="WW_CharLFO28LVL4"/>
    <w:qFormat/>
    <w:rPr>
      <w:rFonts w:ascii="Symbol" w:hAnsi="Symbol"/>
    </w:rPr>
  </w:style>
  <w:style w:type="character" w:customStyle="1" w:styleId="WWCharLFO28LVL5">
    <w:name w:val="WW_CharLFO28LVL5"/>
    <w:qFormat/>
    <w:rPr>
      <w:rFonts w:ascii="Courier New" w:hAnsi="Courier New" w:cs="Courier New"/>
    </w:rPr>
  </w:style>
  <w:style w:type="character" w:customStyle="1" w:styleId="WWCharLFO28LVL6">
    <w:name w:val="WW_CharLFO28LVL6"/>
    <w:qFormat/>
    <w:rPr>
      <w:rFonts w:ascii="Wingdings" w:hAnsi="Wingdings"/>
    </w:rPr>
  </w:style>
  <w:style w:type="character" w:customStyle="1" w:styleId="WWCharLFO28LVL7">
    <w:name w:val="WW_CharLFO28LVL7"/>
    <w:qFormat/>
    <w:rPr>
      <w:rFonts w:ascii="Symbol" w:hAnsi="Symbol"/>
    </w:rPr>
  </w:style>
  <w:style w:type="character" w:customStyle="1" w:styleId="WWCharLFO28LVL8">
    <w:name w:val="WW_CharLFO28LVL8"/>
    <w:qFormat/>
    <w:rPr>
      <w:rFonts w:ascii="Courier New" w:hAnsi="Courier New" w:cs="Courier New"/>
    </w:rPr>
  </w:style>
  <w:style w:type="character" w:customStyle="1" w:styleId="WWCharLFO28LVL9">
    <w:name w:val="WW_CharLFO28LVL9"/>
    <w:qFormat/>
    <w:rPr>
      <w:rFonts w:ascii="Wingdings" w:hAnsi="Wingdings"/>
    </w:rPr>
  </w:style>
  <w:style w:type="character" w:customStyle="1" w:styleId="WWCharLFO29LVL1">
    <w:name w:val="WW_CharLFO29LVL1"/>
    <w:qFormat/>
    <w:rPr>
      <w:rFonts w:ascii="Wingdings" w:hAnsi="Wingdings"/>
    </w:rPr>
  </w:style>
  <w:style w:type="character" w:customStyle="1" w:styleId="WWCharLFO29LVL2">
    <w:name w:val="WW_CharLFO29LVL2"/>
    <w:qFormat/>
    <w:rPr>
      <w:rFonts w:ascii="Courier New" w:hAnsi="Courier New" w:cs="Courier New"/>
    </w:rPr>
  </w:style>
  <w:style w:type="character" w:customStyle="1" w:styleId="WWCharLFO29LVL3">
    <w:name w:val="WW_CharLFO29LVL3"/>
    <w:qFormat/>
    <w:rPr>
      <w:rFonts w:ascii="Wingdings" w:hAnsi="Wingdings"/>
    </w:rPr>
  </w:style>
  <w:style w:type="character" w:customStyle="1" w:styleId="WWCharLFO29LVL4">
    <w:name w:val="WW_CharLFO29LVL4"/>
    <w:qFormat/>
    <w:rPr>
      <w:rFonts w:ascii="Symbol" w:hAnsi="Symbol"/>
    </w:rPr>
  </w:style>
  <w:style w:type="character" w:customStyle="1" w:styleId="WWCharLFO29LVL5">
    <w:name w:val="WW_CharLFO29LVL5"/>
    <w:qFormat/>
    <w:rPr>
      <w:rFonts w:ascii="Courier New" w:hAnsi="Courier New" w:cs="Courier New"/>
    </w:rPr>
  </w:style>
  <w:style w:type="character" w:customStyle="1" w:styleId="WWCharLFO29LVL6">
    <w:name w:val="WW_CharLFO29LVL6"/>
    <w:qFormat/>
    <w:rPr>
      <w:rFonts w:ascii="Wingdings" w:hAnsi="Wingdings"/>
    </w:rPr>
  </w:style>
  <w:style w:type="character" w:customStyle="1" w:styleId="WWCharLFO29LVL7">
    <w:name w:val="WW_CharLFO29LVL7"/>
    <w:qFormat/>
    <w:rPr>
      <w:rFonts w:ascii="Symbol" w:hAnsi="Symbol"/>
    </w:rPr>
  </w:style>
  <w:style w:type="character" w:customStyle="1" w:styleId="WWCharLFO29LVL8">
    <w:name w:val="WW_CharLFO29LVL8"/>
    <w:qFormat/>
    <w:rPr>
      <w:rFonts w:ascii="Courier New" w:hAnsi="Courier New" w:cs="Courier New"/>
    </w:rPr>
  </w:style>
  <w:style w:type="character" w:customStyle="1" w:styleId="WWCharLFO29LVL9">
    <w:name w:val="WW_CharLFO29LVL9"/>
    <w:qFormat/>
    <w:rPr>
      <w:rFonts w:ascii="Wingdings" w:hAnsi="Wingdings"/>
    </w:rPr>
  </w:style>
  <w:style w:type="paragraph" w:customStyle="1" w:styleId="Heading">
    <w:name w:val="Heading"/>
    <w:basedOn w:val="Normal"/>
    <w:next w:val="BodyText"/>
    <w:qFormat/>
    <w:pPr>
      <w:keepNext/>
      <w:spacing w:before="240" w:after="120"/>
    </w:pPr>
    <w:rPr>
      <w:rFonts w:ascii="Liberation Sans" w:eastAsia="MS Gothic"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LO-Normal">
    <w:name w:val="LO-Normal"/>
    <w:qFormat/>
    <w:pPr>
      <w:spacing w:before="120"/>
    </w:pPr>
    <w:rPr>
      <w:rFonts w:ascii="Calibri Light" w:eastAsia="Times New Roman" w:hAnsi="Calibri Light"/>
      <w:color w:val="000000"/>
      <w:kern w:val="0"/>
      <w:sz w:val="22"/>
      <w:szCs w:val="20"/>
    </w:rPr>
  </w:style>
  <w:style w:type="paragraph" w:styleId="Title">
    <w:name w:val="Title"/>
    <w:basedOn w:val="LO-Normal"/>
    <w:next w:val="LO-Normal"/>
    <w:uiPriority w:val="10"/>
    <w:qFormat/>
    <w:pPr>
      <w:spacing w:before="0" w:after="80"/>
      <w:contextualSpacing/>
    </w:pPr>
    <w:rPr>
      <w:spacing w:val="-10"/>
      <w:kern w:val="2"/>
      <w:sz w:val="56"/>
      <w:szCs w:val="56"/>
    </w:rPr>
  </w:style>
  <w:style w:type="paragraph" w:styleId="Subtitle">
    <w:name w:val="Subtitle"/>
    <w:basedOn w:val="LO-Normal"/>
    <w:next w:val="LO-Normal"/>
    <w:uiPriority w:val="11"/>
    <w:qFormat/>
    <w:rPr>
      <w:color w:val="595959"/>
      <w:spacing w:val="15"/>
      <w:sz w:val="28"/>
      <w:szCs w:val="28"/>
    </w:rPr>
  </w:style>
  <w:style w:type="paragraph" w:styleId="Quote">
    <w:name w:val="Quote"/>
    <w:basedOn w:val="LO-Normal"/>
    <w:next w:val="LO-Normal"/>
    <w:qFormat/>
    <w:pPr>
      <w:spacing w:before="160" w:after="160"/>
      <w:jc w:val="center"/>
    </w:pPr>
    <w:rPr>
      <w:i/>
      <w:iCs/>
      <w:color w:val="404040"/>
    </w:rPr>
  </w:style>
  <w:style w:type="paragraph" w:styleId="ListParagraph">
    <w:name w:val="List Paragraph"/>
    <w:basedOn w:val="LO-Normal"/>
    <w:qFormat/>
    <w:pPr>
      <w:spacing w:before="0" w:after="160"/>
      <w:ind w:left="720"/>
      <w:contextualSpacing/>
    </w:pPr>
  </w:style>
  <w:style w:type="paragraph" w:styleId="IntenseQuote">
    <w:name w:val="Intense Quote"/>
    <w:basedOn w:val="LO-Normal"/>
    <w:next w:val="LO-Normal"/>
    <w:qFormat/>
    <w:pPr>
      <w:pBdr>
        <w:top w:val="single" w:sz="4" w:space="10" w:color="2F5496"/>
        <w:bottom w:val="single" w:sz="4" w:space="10" w:color="2F5496"/>
      </w:pBdr>
      <w:spacing w:before="360" w:after="360"/>
      <w:ind w:left="864" w:right="864"/>
      <w:jc w:val="center"/>
    </w:pPr>
    <w:rPr>
      <w:i/>
      <w:iCs/>
      <w:color w:val="2F5496"/>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LO-Normal"/>
    <w:pPr>
      <w:tabs>
        <w:tab w:val="center" w:pos="4320"/>
        <w:tab w:val="right" w:pos="8640"/>
      </w:tabs>
    </w:pPr>
  </w:style>
  <w:style w:type="paragraph" w:styleId="Header">
    <w:name w:val="header"/>
    <w:basedOn w:val="LO-Normal"/>
    <w:pPr>
      <w:tabs>
        <w:tab w:val="center" w:pos="4513"/>
        <w:tab w:val="right" w:pos="9026"/>
      </w:tabs>
    </w:pPr>
    <w:rPr>
      <w:rFonts w:ascii="Times-Roman-R" w:hAnsi="Times-Roman-R"/>
      <w:sz w:val="28"/>
    </w:rPr>
  </w:style>
  <w:style w:type="paragraph" w:styleId="NoSpacing">
    <w:name w:val="No Spacing"/>
    <w:qFormat/>
    <w:rPr>
      <w:rFonts w:ascii="Calibri Light" w:eastAsia="Times New Roman" w:hAnsi="Calibri Light"/>
      <w:color w:val="000000"/>
      <w:kern w:val="0"/>
      <w:sz w:val="22"/>
      <w:szCs w:val="20"/>
    </w:rPr>
  </w:style>
  <w:style w:type="paragraph" w:customStyle="1" w:styleId="Style5">
    <w:name w:val="Style5"/>
    <w:basedOn w:val="LO-Normal"/>
    <w:qFormat/>
    <w:pPr>
      <w:widowControl w:val="0"/>
      <w:spacing w:before="0" w:after="160" w:line="274" w:lineRule="exact"/>
      <w:jc w:val="both"/>
    </w:pPr>
    <w:rPr>
      <w:rFonts w:ascii="Times New Roman" w:hAnsi="Times New Roman"/>
      <w:sz w:val="24"/>
      <w:szCs w:val="24"/>
      <w:lang w:val="ro-RO" w:eastAsia="ro-RO"/>
    </w:r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SCUB-user</dc:creator>
  <dc:description/>
  <cp:lastModifiedBy>SCUB - user</cp:lastModifiedBy>
  <cp:revision>10</cp:revision>
  <cp:lastPrinted>2026-03-26T06:54:00Z</cp:lastPrinted>
  <dcterms:created xsi:type="dcterms:W3CDTF">2025-02-18T10:08:00Z</dcterms:created>
  <dcterms:modified xsi:type="dcterms:W3CDTF">2026-03-26T09:47:00Z</dcterms:modified>
  <dc:language>en-US</dc:language>
</cp:coreProperties>
</file>